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356B" w14:textId="77777777" w:rsidR="00E552D6" w:rsidRPr="00C73C73" w:rsidRDefault="00E552D6" w:rsidP="00F0339D">
      <w:pPr>
        <w:spacing w:line="240" w:lineRule="exact"/>
        <w:jc w:val="center"/>
        <w:rPr>
          <w:rFonts w:hAnsi="ＭＳ 明朝"/>
          <w:szCs w:val="21"/>
        </w:rPr>
      </w:pPr>
    </w:p>
    <w:p w14:paraId="53FF6C74" w14:textId="299A88FE" w:rsidR="00F602B7" w:rsidRPr="00C73C73" w:rsidRDefault="00F602B7" w:rsidP="00F0339D">
      <w:pPr>
        <w:spacing w:line="240" w:lineRule="exact"/>
        <w:jc w:val="center"/>
        <w:rPr>
          <w:rFonts w:hAnsi="ＭＳ 明朝"/>
          <w:szCs w:val="21"/>
        </w:rPr>
      </w:pPr>
      <w:r w:rsidRPr="00C73C73">
        <w:rPr>
          <w:rFonts w:hAnsi="ＭＳ 明朝" w:hint="eastAsia"/>
          <w:szCs w:val="21"/>
        </w:rPr>
        <w:t>仕　様　書</w:t>
      </w:r>
    </w:p>
    <w:p w14:paraId="2C931F2B" w14:textId="77777777" w:rsidR="00195A88" w:rsidRPr="00C73C73" w:rsidRDefault="00195A88" w:rsidP="00F0339D">
      <w:pPr>
        <w:spacing w:line="240" w:lineRule="exact"/>
        <w:jc w:val="center"/>
        <w:rPr>
          <w:rFonts w:hAnsi="ＭＳ 明朝"/>
          <w:szCs w:val="21"/>
        </w:rPr>
      </w:pPr>
    </w:p>
    <w:p w14:paraId="0DF815AF" w14:textId="77777777" w:rsidR="00C970B0" w:rsidRPr="00C73C73" w:rsidRDefault="00FC1CE3" w:rsidP="00F0339D">
      <w:pPr>
        <w:spacing w:line="240" w:lineRule="exact"/>
        <w:rPr>
          <w:rFonts w:hAnsi="ＭＳ 明朝"/>
          <w:szCs w:val="21"/>
        </w:rPr>
      </w:pPr>
      <w:r w:rsidRPr="00C73C73">
        <w:rPr>
          <w:rFonts w:hAnsi="ＭＳ 明朝" w:hint="eastAsia"/>
          <w:szCs w:val="21"/>
        </w:rPr>
        <w:t xml:space="preserve">１　</w:t>
      </w:r>
      <w:r w:rsidR="00C970B0" w:rsidRPr="00C73C73">
        <w:rPr>
          <w:rFonts w:hAnsi="ＭＳ 明朝" w:hint="eastAsia"/>
          <w:szCs w:val="21"/>
        </w:rPr>
        <w:t>概要</w:t>
      </w:r>
    </w:p>
    <w:p w14:paraId="016496E5" w14:textId="77777777" w:rsidR="00F602B7" w:rsidRPr="00C73C73" w:rsidRDefault="00C970B0" w:rsidP="00F0339D">
      <w:pPr>
        <w:spacing w:line="240" w:lineRule="exact"/>
        <w:ind w:leftChars="135" w:left="283" w:firstLineChars="67" w:firstLine="141"/>
        <w:rPr>
          <w:rFonts w:hAnsi="ＭＳ 明朝"/>
          <w:szCs w:val="21"/>
        </w:rPr>
      </w:pPr>
      <w:r w:rsidRPr="00C73C73">
        <w:rPr>
          <w:rFonts w:hAnsi="ＭＳ 明朝" w:hint="eastAsia"/>
          <w:szCs w:val="21"/>
        </w:rPr>
        <w:t>この</w:t>
      </w:r>
      <w:r w:rsidR="00CB4B99" w:rsidRPr="00C73C73">
        <w:rPr>
          <w:rFonts w:hAnsi="ＭＳ 明朝" w:hint="eastAsia"/>
          <w:szCs w:val="21"/>
        </w:rPr>
        <w:t>業務は、発注者が</w:t>
      </w:r>
      <w:r w:rsidRPr="00C73C73">
        <w:rPr>
          <w:rFonts w:hAnsi="ＭＳ 明朝" w:hint="eastAsia"/>
          <w:szCs w:val="21"/>
        </w:rPr>
        <w:t>広島市心身障害者福祉センター条例（昭和５８年条例第４１号。）第３条第５号及び同条第６号に規定する事業</w:t>
      </w:r>
      <w:r w:rsidR="00D614F9" w:rsidRPr="00C73C73">
        <w:rPr>
          <w:rFonts w:hAnsi="ＭＳ 明朝" w:hint="eastAsia"/>
          <w:szCs w:val="21"/>
        </w:rPr>
        <w:t>（以下「デイサービス」という。）</w:t>
      </w:r>
      <w:r w:rsidRPr="00C73C73">
        <w:rPr>
          <w:rFonts w:hAnsi="ＭＳ 明朝" w:hint="eastAsia"/>
          <w:szCs w:val="21"/>
        </w:rPr>
        <w:t>を実施するに当たり、当該事業</w:t>
      </w:r>
      <w:r w:rsidR="00A71C6F" w:rsidRPr="00C73C73">
        <w:rPr>
          <w:rFonts w:hAnsi="ＭＳ 明朝" w:hint="eastAsia"/>
          <w:szCs w:val="21"/>
        </w:rPr>
        <w:t>を</w:t>
      </w:r>
      <w:r w:rsidRPr="00C73C73">
        <w:rPr>
          <w:rFonts w:hAnsi="ＭＳ 明朝" w:hint="eastAsia"/>
          <w:szCs w:val="21"/>
        </w:rPr>
        <w:t>利用</w:t>
      </w:r>
      <w:r w:rsidR="00A71C6F" w:rsidRPr="00C73C73">
        <w:rPr>
          <w:rFonts w:hAnsi="ＭＳ 明朝" w:hint="eastAsia"/>
          <w:szCs w:val="21"/>
        </w:rPr>
        <w:t>する</w:t>
      </w:r>
      <w:r w:rsidRPr="00C73C73">
        <w:rPr>
          <w:rFonts w:hAnsi="ＭＳ 明朝" w:hint="eastAsia"/>
          <w:szCs w:val="21"/>
        </w:rPr>
        <w:t>者</w:t>
      </w:r>
      <w:r w:rsidR="00A71C6F" w:rsidRPr="00C73C73">
        <w:rPr>
          <w:rFonts w:hAnsi="ＭＳ 明朝" w:hint="eastAsia"/>
          <w:szCs w:val="21"/>
        </w:rPr>
        <w:t>（以下「利用者」という。）</w:t>
      </w:r>
      <w:r w:rsidRPr="00C73C73">
        <w:rPr>
          <w:rFonts w:hAnsi="ＭＳ 明朝" w:hint="eastAsia"/>
          <w:szCs w:val="21"/>
        </w:rPr>
        <w:t>に</w:t>
      </w:r>
      <w:r w:rsidR="00F602B7" w:rsidRPr="00C73C73">
        <w:rPr>
          <w:rFonts w:hAnsi="ＭＳ 明朝" w:hint="eastAsia"/>
          <w:szCs w:val="21"/>
        </w:rPr>
        <w:t>給食</w:t>
      </w:r>
      <w:r w:rsidR="0024761A" w:rsidRPr="00C73C73">
        <w:rPr>
          <w:rFonts w:hAnsi="ＭＳ 明朝" w:hint="eastAsia"/>
          <w:szCs w:val="21"/>
        </w:rPr>
        <w:t>を提供する</w:t>
      </w:r>
      <w:r w:rsidR="00A71C6F" w:rsidRPr="00C73C73">
        <w:rPr>
          <w:rFonts w:hAnsi="ＭＳ 明朝" w:hint="eastAsia"/>
          <w:szCs w:val="21"/>
        </w:rPr>
        <w:t>サービスを</w:t>
      </w:r>
      <w:r w:rsidR="00F602B7" w:rsidRPr="00C73C73">
        <w:rPr>
          <w:rFonts w:hAnsi="ＭＳ 明朝" w:hint="eastAsia"/>
          <w:szCs w:val="21"/>
        </w:rPr>
        <w:t>行う</w:t>
      </w:r>
      <w:r w:rsidR="00A71C6F" w:rsidRPr="00C73C73">
        <w:rPr>
          <w:rFonts w:hAnsi="ＭＳ 明朝" w:hint="eastAsia"/>
          <w:szCs w:val="21"/>
        </w:rPr>
        <w:t>ため、専門業者</w:t>
      </w:r>
      <w:r w:rsidR="002C5DB5" w:rsidRPr="00C73C73">
        <w:rPr>
          <w:rFonts w:hAnsi="ＭＳ 明朝" w:hint="eastAsia"/>
          <w:szCs w:val="21"/>
        </w:rPr>
        <w:t>（以下「</w:t>
      </w:r>
      <w:r w:rsidR="00CB4B99" w:rsidRPr="00C73C73">
        <w:rPr>
          <w:rFonts w:hAnsi="ＭＳ 明朝" w:hint="eastAsia"/>
          <w:szCs w:val="21"/>
        </w:rPr>
        <w:t>受注者</w:t>
      </w:r>
      <w:r w:rsidR="002C5DB5" w:rsidRPr="00C73C73">
        <w:rPr>
          <w:rFonts w:hAnsi="ＭＳ 明朝" w:hint="eastAsia"/>
          <w:szCs w:val="21"/>
        </w:rPr>
        <w:t>」という。）</w:t>
      </w:r>
      <w:r w:rsidR="00A71C6F" w:rsidRPr="00C73C73">
        <w:rPr>
          <w:rFonts w:hAnsi="ＭＳ 明朝" w:hint="eastAsia"/>
          <w:szCs w:val="21"/>
        </w:rPr>
        <w:t>に献立、食材の購入、調理、配膳等について委託する</w:t>
      </w:r>
      <w:r w:rsidR="00F602B7" w:rsidRPr="00C73C73">
        <w:rPr>
          <w:rFonts w:hAnsi="ＭＳ 明朝" w:hint="eastAsia"/>
          <w:szCs w:val="21"/>
        </w:rPr>
        <w:t>ものである。</w:t>
      </w:r>
    </w:p>
    <w:p w14:paraId="0AFD8B23" w14:textId="77777777" w:rsidR="00102838" w:rsidRPr="00C73C73" w:rsidRDefault="00102838" w:rsidP="00F0339D">
      <w:pPr>
        <w:spacing w:line="240" w:lineRule="exact"/>
        <w:rPr>
          <w:rFonts w:hAnsi="ＭＳ 明朝"/>
          <w:szCs w:val="21"/>
        </w:rPr>
      </w:pPr>
    </w:p>
    <w:p w14:paraId="3BCF7D2E" w14:textId="77777777" w:rsidR="00F602B7" w:rsidRPr="00C73C73" w:rsidRDefault="00C970B0" w:rsidP="00F0339D">
      <w:pPr>
        <w:spacing w:line="240" w:lineRule="exact"/>
        <w:rPr>
          <w:rFonts w:hAnsi="ＭＳ 明朝"/>
          <w:szCs w:val="21"/>
        </w:rPr>
      </w:pPr>
      <w:r w:rsidRPr="00C73C73">
        <w:rPr>
          <w:rFonts w:hAnsi="ＭＳ 明朝" w:hint="eastAsia"/>
          <w:szCs w:val="21"/>
        </w:rPr>
        <w:t>２</w:t>
      </w:r>
      <w:r w:rsidR="00455DB9" w:rsidRPr="00C73C73">
        <w:rPr>
          <w:rFonts w:hAnsi="ＭＳ 明朝" w:hint="eastAsia"/>
          <w:szCs w:val="21"/>
        </w:rPr>
        <w:t xml:space="preserve">　</w:t>
      </w:r>
      <w:r w:rsidR="0024761A" w:rsidRPr="00C73C73">
        <w:rPr>
          <w:rFonts w:hAnsi="ＭＳ 明朝" w:hint="eastAsia"/>
          <w:szCs w:val="21"/>
        </w:rPr>
        <w:t>サービス</w:t>
      </w:r>
      <w:r w:rsidR="00357085" w:rsidRPr="00C73C73">
        <w:rPr>
          <w:rFonts w:hAnsi="ＭＳ 明朝" w:hint="eastAsia"/>
          <w:szCs w:val="21"/>
        </w:rPr>
        <w:t>提供</w:t>
      </w:r>
      <w:r w:rsidR="00F602B7" w:rsidRPr="00C73C73">
        <w:rPr>
          <w:rFonts w:hAnsi="ＭＳ 明朝" w:hint="eastAsia"/>
          <w:szCs w:val="21"/>
        </w:rPr>
        <w:t>日及び時間</w:t>
      </w:r>
    </w:p>
    <w:p w14:paraId="22022D49" w14:textId="77777777" w:rsidR="00F602B7" w:rsidRPr="00C73C73" w:rsidRDefault="00D614F9" w:rsidP="00F0339D">
      <w:pPr>
        <w:spacing w:line="240" w:lineRule="exact"/>
        <w:ind w:leftChars="125" w:left="263" w:firstLineChars="68" w:firstLine="143"/>
        <w:rPr>
          <w:rFonts w:hAnsi="ＭＳ 明朝"/>
          <w:szCs w:val="21"/>
          <w:u w:val="wave"/>
        </w:rPr>
      </w:pPr>
      <w:r w:rsidRPr="00C73C73">
        <w:rPr>
          <w:rFonts w:hAnsi="ＭＳ 明朝" w:hint="eastAsia"/>
          <w:szCs w:val="21"/>
        </w:rPr>
        <w:t>デイサービスを実施する日（</w:t>
      </w:r>
      <w:r w:rsidR="00F602B7" w:rsidRPr="00C73C73">
        <w:rPr>
          <w:rFonts w:hAnsi="ＭＳ 明朝" w:hint="eastAsia"/>
          <w:szCs w:val="21"/>
        </w:rPr>
        <w:t>次に掲げる日を除く日</w:t>
      </w:r>
      <w:r w:rsidRPr="00C73C73">
        <w:rPr>
          <w:rFonts w:hAnsi="ＭＳ 明朝" w:hint="eastAsia"/>
          <w:szCs w:val="21"/>
        </w:rPr>
        <w:t>）</w:t>
      </w:r>
      <w:r w:rsidR="00C970B0" w:rsidRPr="00C73C73">
        <w:rPr>
          <w:rFonts w:hAnsi="ＭＳ 明朝" w:hint="eastAsia"/>
          <w:szCs w:val="21"/>
        </w:rPr>
        <w:t>の正午から午後１時３０分までとする。</w:t>
      </w:r>
    </w:p>
    <w:p w14:paraId="489003F7" w14:textId="77777777" w:rsidR="00C970B0" w:rsidRPr="00C73C73" w:rsidRDefault="00167DBF" w:rsidP="00F0339D">
      <w:pPr>
        <w:spacing w:line="240" w:lineRule="exact"/>
        <w:ind w:left="426"/>
        <w:rPr>
          <w:rFonts w:hAnsi="ＭＳ 明朝"/>
          <w:szCs w:val="21"/>
        </w:rPr>
      </w:pPr>
      <w:r w:rsidRPr="00C73C73">
        <w:rPr>
          <w:rFonts w:hAnsi="ＭＳ 明朝" w:hint="eastAsia"/>
          <w:szCs w:val="21"/>
        </w:rPr>
        <w:t>ア</w:t>
      </w:r>
      <w:r w:rsidR="00C970B0" w:rsidRPr="00C73C73">
        <w:rPr>
          <w:rFonts w:hAnsi="ＭＳ 明朝" w:hint="eastAsia"/>
          <w:szCs w:val="21"/>
        </w:rPr>
        <w:t xml:space="preserve">　</w:t>
      </w:r>
      <w:r w:rsidR="00A71C6F" w:rsidRPr="00C73C73">
        <w:rPr>
          <w:rFonts w:hAnsi="ＭＳ 明朝" w:hint="eastAsia"/>
          <w:szCs w:val="21"/>
        </w:rPr>
        <w:t>日曜日、</w:t>
      </w:r>
      <w:r w:rsidR="00C970B0" w:rsidRPr="00C73C73">
        <w:rPr>
          <w:rFonts w:hAnsi="ＭＳ 明朝" w:hint="eastAsia"/>
          <w:szCs w:val="21"/>
        </w:rPr>
        <w:t>土曜日</w:t>
      </w:r>
    </w:p>
    <w:p w14:paraId="57F4E848" w14:textId="77777777" w:rsidR="00F602B7" w:rsidRPr="00C73C73" w:rsidRDefault="00C970B0" w:rsidP="00F0339D">
      <w:pPr>
        <w:spacing w:line="240" w:lineRule="exact"/>
        <w:ind w:left="426"/>
        <w:rPr>
          <w:rFonts w:hAnsi="ＭＳ 明朝"/>
          <w:szCs w:val="21"/>
        </w:rPr>
      </w:pPr>
      <w:r w:rsidRPr="00C73C73">
        <w:rPr>
          <w:rFonts w:hAnsi="ＭＳ 明朝" w:hint="eastAsia"/>
          <w:szCs w:val="21"/>
        </w:rPr>
        <w:t xml:space="preserve">イ　</w:t>
      </w:r>
      <w:r w:rsidR="00F602B7" w:rsidRPr="00C73C73">
        <w:rPr>
          <w:rFonts w:hAnsi="ＭＳ 明朝" w:hint="eastAsia"/>
          <w:szCs w:val="21"/>
        </w:rPr>
        <w:t>「国民の祝日に関する法律」（昭和２３年法律第１７８号</w:t>
      </w:r>
      <w:r w:rsidR="00167DBF" w:rsidRPr="00C73C73">
        <w:rPr>
          <w:rFonts w:hAnsi="ＭＳ 明朝" w:hint="eastAsia"/>
          <w:szCs w:val="21"/>
        </w:rPr>
        <w:t>。</w:t>
      </w:r>
      <w:r w:rsidR="00F602B7" w:rsidRPr="00C73C73">
        <w:rPr>
          <w:rFonts w:hAnsi="ＭＳ 明朝" w:hint="eastAsia"/>
          <w:szCs w:val="21"/>
        </w:rPr>
        <w:t>）に規定する日</w:t>
      </w:r>
    </w:p>
    <w:p w14:paraId="697FEBEB" w14:textId="77777777" w:rsidR="00F602B7" w:rsidRPr="00C73C73" w:rsidRDefault="00C970B0" w:rsidP="00F0339D">
      <w:pPr>
        <w:spacing w:line="240" w:lineRule="exact"/>
        <w:ind w:left="426"/>
        <w:rPr>
          <w:rFonts w:hAnsi="ＭＳ 明朝"/>
          <w:szCs w:val="21"/>
        </w:rPr>
      </w:pPr>
      <w:r w:rsidRPr="00C73C73">
        <w:rPr>
          <w:rFonts w:hAnsi="ＭＳ 明朝" w:hint="eastAsia"/>
          <w:szCs w:val="21"/>
        </w:rPr>
        <w:t>ウ</w:t>
      </w:r>
      <w:r w:rsidR="00102838" w:rsidRPr="00C73C73">
        <w:rPr>
          <w:rFonts w:hAnsi="ＭＳ 明朝" w:hint="eastAsia"/>
          <w:szCs w:val="21"/>
        </w:rPr>
        <w:t xml:space="preserve">　</w:t>
      </w:r>
      <w:r w:rsidR="00F602B7" w:rsidRPr="00C73C73">
        <w:rPr>
          <w:rFonts w:hAnsi="ＭＳ 明朝" w:hint="eastAsia"/>
          <w:szCs w:val="21"/>
        </w:rPr>
        <w:t>１２月２９日から</w:t>
      </w:r>
      <w:r w:rsidRPr="00C73C73">
        <w:rPr>
          <w:rFonts w:hAnsi="ＭＳ 明朝" w:hint="eastAsia"/>
          <w:szCs w:val="21"/>
        </w:rPr>
        <w:t>同月</w:t>
      </w:r>
      <w:r w:rsidR="00F602B7" w:rsidRPr="00C73C73">
        <w:rPr>
          <w:rFonts w:hAnsi="ＭＳ 明朝" w:hint="eastAsia"/>
          <w:szCs w:val="21"/>
        </w:rPr>
        <w:t>３１日、</w:t>
      </w:r>
      <w:r w:rsidRPr="00C73C73">
        <w:rPr>
          <w:rFonts w:hAnsi="ＭＳ 明朝" w:hint="eastAsia"/>
          <w:szCs w:val="21"/>
        </w:rPr>
        <w:t>及び</w:t>
      </w:r>
      <w:r w:rsidR="00F602B7" w:rsidRPr="00C73C73">
        <w:rPr>
          <w:rFonts w:hAnsi="ＭＳ 明朝" w:hint="eastAsia"/>
          <w:szCs w:val="21"/>
        </w:rPr>
        <w:t>１月２日から</w:t>
      </w:r>
      <w:r w:rsidRPr="00C73C73">
        <w:rPr>
          <w:rFonts w:hAnsi="ＭＳ 明朝" w:hint="eastAsia"/>
          <w:szCs w:val="21"/>
        </w:rPr>
        <w:t>翌</w:t>
      </w:r>
      <w:r w:rsidR="00F602B7" w:rsidRPr="00C73C73">
        <w:rPr>
          <w:rFonts w:hAnsi="ＭＳ 明朝" w:hint="eastAsia"/>
          <w:szCs w:val="21"/>
        </w:rPr>
        <w:t>３日</w:t>
      </w:r>
    </w:p>
    <w:p w14:paraId="6B8A8770" w14:textId="77777777" w:rsidR="00F602B7" w:rsidRPr="00C73C73" w:rsidRDefault="00C970B0" w:rsidP="00F0339D">
      <w:pPr>
        <w:spacing w:line="240" w:lineRule="exact"/>
        <w:ind w:left="426"/>
        <w:rPr>
          <w:rFonts w:hAnsi="ＭＳ 明朝"/>
          <w:szCs w:val="21"/>
        </w:rPr>
      </w:pPr>
      <w:r w:rsidRPr="00C73C73">
        <w:rPr>
          <w:rFonts w:hAnsi="ＭＳ 明朝" w:hint="eastAsia"/>
          <w:szCs w:val="21"/>
        </w:rPr>
        <w:t>エ</w:t>
      </w:r>
      <w:r w:rsidR="00167DBF" w:rsidRPr="00C73C73">
        <w:rPr>
          <w:rFonts w:hAnsi="ＭＳ 明朝" w:hint="eastAsia"/>
          <w:szCs w:val="21"/>
        </w:rPr>
        <w:t xml:space="preserve">　</w:t>
      </w:r>
      <w:r w:rsidR="00F602B7" w:rsidRPr="00C73C73">
        <w:rPr>
          <w:rFonts w:hAnsi="ＭＳ 明朝" w:hint="eastAsia"/>
          <w:szCs w:val="21"/>
        </w:rPr>
        <w:t>８月６日</w:t>
      </w:r>
    </w:p>
    <w:p w14:paraId="3C7AB133" w14:textId="77777777" w:rsidR="00F602B7" w:rsidRPr="00C73C73" w:rsidRDefault="00C970B0" w:rsidP="00F0339D">
      <w:pPr>
        <w:spacing w:line="240" w:lineRule="exact"/>
        <w:ind w:left="426"/>
        <w:rPr>
          <w:rFonts w:hAnsi="ＭＳ 明朝"/>
          <w:szCs w:val="21"/>
        </w:rPr>
      </w:pPr>
      <w:r w:rsidRPr="00C73C73">
        <w:rPr>
          <w:rFonts w:hAnsi="ＭＳ 明朝" w:hint="eastAsia"/>
          <w:szCs w:val="21"/>
        </w:rPr>
        <w:t>オ</w:t>
      </w:r>
      <w:r w:rsidR="00102838" w:rsidRPr="00C73C73">
        <w:rPr>
          <w:rFonts w:hAnsi="ＭＳ 明朝" w:hint="eastAsia"/>
          <w:szCs w:val="21"/>
        </w:rPr>
        <w:t xml:space="preserve">　</w:t>
      </w:r>
      <w:r w:rsidR="00A71C6F" w:rsidRPr="00C73C73">
        <w:rPr>
          <w:rFonts w:hAnsi="ＭＳ 明朝" w:hint="eastAsia"/>
          <w:szCs w:val="21"/>
        </w:rPr>
        <w:t>その他</w:t>
      </w:r>
      <w:r w:rsidR="00CB4B99" w:rsidRPr="00C73C73">
        <w:rPr>
          <w:rFonts w:hAnsi="ＭＳ 明朝" w:hint="eastAsia"/>
          <w:szCs w:val="21"/>
        </w:rPr>
        <w:t>発注者</w:t>
      </w:r>
      <w:r w:rsidR="002C5DB5" w:rsidRPr="00C73C73">
        <w:rPr>
          <w:rFonts w:hAnsi="ＭＳ 明朝" w:hint="eastAsia"/>
          <w:szCs w:val="21"/>
        </w:rPr>
        <w:t>が</w:t>
      </w:r>
      <w:r w:rsidRPr="00C73C73">
        <w:rPr>
          <w:rFonts w:hAnsi="ＭＳ 明朝" w:hint="eastAsia"/>
          <w:szCs w:val="21"/>
        </w:rPr>
        <w:t>別途定める</w:t>
      </w:r>
      <w:r w:rsidR="00F602B7" w:rsidRPr="00C73C73">
        <w:rPr>
          <w:rFonts w:hAnsi="ＭＳ 明朝" w:hint="eastAsia"/>
          <w:szCs w:val="21"/>
        </w:rPr>
        <w:t>日</w:t>
      </w:r>
    </w:p>
    <w:p w14:paraId="49ECBF61" w14:textId="77777777" w:rsidR="005C2821" w:rsidRPr="00C73C73" w:rsidRDefault="005C2821" w:rsidP="00F0339D">
      <w:pPr>
        <w:spacing w:line="240" w:lineRule="exact"/>
        <w:ind w:left="840" w:hangingChars="400" w:hanging="840"/>
        <w:rPr>
          <w:rFonts w:hAnsi="ＭＳ 明朝"/>
          <w:szCs w:val="21"/>
        </w:rPr>
      </w:pPr>
    </w:p>
    <w:p w14:paraId="1A76BB84" w14:textId="77777777" w:rsidR="00F602B7" w:rsidRPr="00C73C73" w:rsidRDefault="00102838" w:rsidP="00F0339D">
      <w:pPr>
        <w:spacing w:line="240" w:lineRule="exact"/>
        <w:ind w:left="840" w:hangingChars="400" w:hanging="840"/>
        <w:rPr>
          <w:rFonts w:hAnsi="ＭＳ 明朝"/>
          <w:szCs w:val="21"/>
        </w:rPr>
      </w:pPr>
      <w:r w:rsidRPr="00C73C73">
        <w:rPr>
          <w:rFonts w:hAnsi="ＭＳ 明朝" w:hint="eastAsia"/>
          <w:szCs w:val="21"/>
        </w:rPr>
        <w:t>３</w:t>
      </w:r>
      <w:r w:rsidR="00455DB9" w:rsidRPr="00C73C73">
        <w:rPr>
          <w:rFonts w:hAnsi="ＭＳ 明朝" w:hint="eastAsia"/>
          <w:szCs w:val="21"/>
        </w:rPr>
        <w:t xml:space="preserve">　</w:t>
      </w:r>
      <w:r w:rsidR="00F602B7" w:rsidRPr="00C73C73">
        <w:rPr>
          <w:rFonts w:hAnsi="ＭＳ 明朝" w:hint="eastAsia"/>
          <w:szCs w:val="21"/>
        </w:rPr>
        <w:t>業務内容</w:t>
      </w:r>
    </w:p>
    <w:p w14:paraId="5804712C" w14:textId="77777777" w:rsidR="00022AEA" w:rsidRPr="00C73C73" w:rsidRDefault="00022AEA" w:rsidP="00F0339D">
      <w:pPr>
        <w:spacing w:line="240" w:lineRule="exact"/>
        <w:ind w:leftChars="67" w:left="424" w:hangingChars="135" w:hanging="283"/>
        <w:rPr>
          <w:rFonts w:hAnsi="ＭＳ 明朝"/>
          <w:szCs w:val="21"/>
        </w:rPr>
      </w:pPr>
      <w:r w:rsidRPr="00C73C73">
        <w:rPr>
          <w:rFonts w:hAnsi="ＭＳ 明朝" w:hint="eastAsia"/>
          <w:szCs w:val="21"/>
        </w:rPr>
        <w:t>⑴　給食の概要</w:t>
      </w:r>
    </w:p>
    <w:p w14:paraId="3D7683FE" w14:textId="77777777" w:rsidR="00022AEA" w:rsidRPr="00C73C73" w:rsidRDefault="00022AEA" w:rsidP="00F0339D">
      <w:pPr>
        <w:spacing w:line="240" w:lineRule="exact"/>
        <w:ind w:leftChars="136" w:left="567" w:hangingChars="134" w:hanging="281"/>
        <w:rPr>
          <w:rFonts w:hAnsi="ＭＳ 明朝"/>
          <w:szCs w:val="21"/>
        </w:rPr>
      </w:pPr>
      <w:r w:rsidRPr="00C73C73">
        <w:rPr>
          <w:rFonts w:hAnsi="ＭＳ 明朝" w:hint="eastAsia"/>
          <w:szCs w:val="21"/>
        </w:rPr>
        <w:t>ア　普通食、ペースト食、きざみ食、押しつぶし食、糖尿病食、アレルギー対応食のほか、必要に応じて透析食を用意すること。</w:t>
      </w:r>
      <w:r w:rsidR="00BF773D" w:rsidRPr="00C73C73">
        <w:rPr>
          <w:rFonts w:hAnsi="ＭＳ 明朝" w:hint="eastAsia"/>
          <w:szCs w:val="21"/>
        </w:rPr>
        <w:t>（標準形状等は下表のとおりとし、不明な場合は必ず事前に発注者に確認すること。）</w:t>
      </w:r>
    </w:p>
    <w:tbl>
      <w:tblPr>
        <w:tblW w:w="907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288"/>
      </w:tblGrid>
      <w:tr w:rsidR="00C73C73" w:rsidRPr="00C73C73" w14:paraId="6C0D2BB6" w14:textId="77777777" w:rsidTr="00D9540C">
        <w:trPr>
          <w:tblHeader/>
        </w:trPr>
        <w:tc>
          <w:tcPr>
            <w:tcW w:w="1784" w:type="dxa"/>
            <w:shd w:val="clear" w:color="auto" w:fill="auto"/>
            <w:tcMar>
              <w:left w:w="28" w:type="dxa"/>
              <w:right w:w="28" w:type="dxa"/>
            </w:tcMar>
          </w:tcPr>
          <w:p w14:paraId="06B28D68" w14:textId="77777777" w:rsidR="00BF773D" w:rsidRPr="00C73C73" w:rsidRDefault="00BF773D" w:rsidP="00F0339D">
            <w:pPr>
              <w:spacing w:line="240" w:lineRule="exact"/>
              <w:jc w:val="center"/>
              <w:rPr>
                <w:rFonts w:hAnsi="ＭＳ 明朝"/>
                <w:szCs w:val="21"/>
              </w:rPr>
            </w:pPr>
            <w:r w:rsidRPr="00C73C73">
              <w:rPr>
                <w:rFonts w:hAnsi="ＭＳ 明朝" w:hint="eastAsia"/>
                <w:szCs w:val="21"/>
              </w:rPr>
              <w:t>区分</w:t>
            </w:r>
          </w:p>
        </w:tc>
        <w:tc>
          <w:tcPr>
            <w:tcW w:w="7288" w:type="dxa"/>
            <w:shd w:val="clear" w:color="auto" w:fill="auto"/>
            <w:tcMar>
              <w:left w:w="28" w:type="dxa"/>
              <w:right w:w="28" w:type="dxa"/>
            </w:tcMar>
          </w:tcPr>
          <w:p w14:paraId="0AE77200" w14:textId="77777777" w:rsidR="00BF773D" w:rsidRPr="00C73C73" w:rsidRDefault="00BF773D" w:rsidP="00F0339D">
            <w:pPr>
              <w:spacing w:line="240" w:lineRule="exact"/>
              <w:jc w:val="center"/>
              <w:rPr>
                <w:rFonts w:hAnsi="ＭＳ 明朝"/>
                <w:szCs w:val="21"/>
              </w:rPr>
            </w:pPr>
            <w:r w:rsidRPr="00C73C73">
              <w:rPr>
                <w:rFonts w:hAnsi="ＭＳ 明朝" w:hint="eastAsia"/>
                <w:szCs w:val="21"/>
              </w:rPr>
              <w:t>標準形状等</w:t>
            </w:r>
          </w:p>
        </w:tc>
      </w:tr>
      <w:tr w:rsidR="00C73C73" w:rsidRPr="00C73C73" w14:paraId="3FBE95CE" w14:textId="77777777" w:rsidTr="00D9540C">
        <w:tc>
          <w:tcPr>
            <w:tcW w:w="1784" w:type="dxa"/>
            <w:shd w:val="clear" w:color="auto" w:fill="auto"/>
            <w:tcMar>
              <w:left w:w="28" w:type="dxa"/>
              <w:right w:w="28" w:type="dxa"/>
            </w:tcMar>
          </w:tcPr>
          <w:p w14:paraId="5052CA6B" w14:textId="77777777" w:rsidR="00BF773D" w:rsidRPr="00C73C73" w:rsidRDefault="00BF773D" w:rsidP="00F0339D">
            <w:pPr>
              <w:spacing w:line="240" w:lineRule="exact"/>
              <w:rPr>
                <w:rFonts w:hAnsi="ＭＳ 明朝"/>
                <w:szCs w:val="21"/>
              </w:rPr>
            </w:pPr>
            <w:r w:rsidRPr="00C73C73">
              <w:rPr>
                <w:rFonts w:hAnsi="ＭＳ 明朝" w:hint="eastAsia"/>
                <w:szCs w:val="21"/>
              </w:rPr>
              <w:t>ペースト食</w:t>
            </w:r>
          </w:p>
        </w:tc>
        <w:tc>
          <w:tcPr>
            <w:tcW w:w="7288" w:type="dxa"/>
            <w:shd w:val="clear" w:color="auto" w:fill="auto"/>
            <w:tcMar>
              <w:left w:w="28" w:type="dxa"/>
              <w:right w:w="28" w:type="dxa"/>
            </w:tcMar>
          </w:tcPr>
          <w:p w14:paraId="132C5AE4"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料理をミキサーで回し、茶こしで裏ごししたもの。</w:t>
            </w:r>
          </w:p>
          <w:p w14:paraId="27A7A583"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スプーンを傾けても、すぐに落ちず、口に入れてのどを動かさないでゆっくりのどを落ちていく粘度。（粘りでのどにくっつかないこと。）</w:t>
            </w:r>
          </w:p>
          <w:p w14:paraId="65854D68"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粒が全くないこと。</w:t>
            </w:r>
          </w:p>
          <w:p w14:paraId="45F77F2C"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味は普通食になるべく近いこと。</w:t>
            </w:r>
          </w:p>
          <w:p w14:paraId="42D6A682"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料理の色が美しいように、極力食材料を分けてミキサーで回すこと。</w:t>
            </w:r>
          </w:p>
        </w:tc>
      </w:tr>
      <w:tr w:rsidR="00C73C73" w:rsidRPr="00C73C73" w14:paraId="4BFE5E44" w14:textId="77777777" w:rsidTr="00D9540C">
        <w:tc>
          <w:tcPr>
            <w:tcW w:w="1784" w:type="dxa"/>
            <w:shd w:val="clear" w:color="auto" w:fill="auto"/>
            <w:tcMar>
              <w:left w:w="28" w:type="dxa"/>
              <w:right w:w="28" w:type="dxa"/>
            </w:tcMar>
          </w:tcPr>
          <w:p w14:paraId="0D85CBBE" w14:textId="77777777" w:rsidR="00BF773D" w:rsidRPr="00C73C73" w:rsidRDefault="00BF773D" w:rsidP="00F0339D">
            <w:pPr>
              <w:spacing w:line="240" w:lineRule="exact"/>
              <w:rPr>
                <w:rFonts w:hAnsi="ＭＳ 明朝"/>
                <w:szCs w:val="21"/>
              </w:rPr>
            </w:pPr>
            <w:r w:rsidRPr="00C73C73">
              <w:rPr>
                <w:rFonts w:hAnsi="ＭＳ 明朝" w:hint="eastAsia"/>
                <w:szCs w:val="21"/>
              </w:rPr>
              <w:t>きざみ食</w:t>
            </w:r>
          </w:p>
        </w:tc>
        <w:tc>
          <w:tcPr>
            <w:tcW w:w="7288" w:type="dxa"/>
            <w:shd w:val="clear" w:color="auto" w:fill="auto"/>
            <w:tcMar>
              <w:left w:w="28" w:type="dxa"/>
              <w:right w:w="28" w:type="dxa"/>
            </w:tcMar>
          </w:tcPr>
          <w:p w14:paraId="60E5EB93"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普通食をきざむ。（硬い粒にならないよう、火を通すものは軟らかく煮てから切る。）</w:t>
            </w:r>
          </w:p>
          <w:p w14:paraId="6F8B3F0A"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小きざみ（みじん切り）、大きざみ（一口大）を基本とするが、利用者の体調等、必要に応じてさらに細かく刻む。（前日、食数表にて発注者が指示する。）</w:t>
            </w:r>
          </w:p>
        </w:tc>
      </w:tr>
      <w:tr w:rsidR="00C73C73" w:rsidRPr="00C73C73" w14:paraId="355A0E38" w14:textId="77777777" w:rsidTr="00D9540C">
        <w:tc>
          <w:tcPr>
            <w:tcW w:w="1784" w:type="dxa"/>
            <w:shd w:val="clear" w:color="auto" w:fill="auto"/>
            <w:tcMar>
              <w:left w:w="28" w:type="dxa"/>
              <w:right w:w="28" w:type="dxa"/>
            </w:tcMar>
          </w:tcPr>
          <w:p w14:paraId="78732573" w14:textId="77777777" w:rsidR="00BF773D" w:rsidRPr="00C73C73" w:rsidRDefault="00BF773D" w:rsidP="00F0339D">
            <w:pPr>
              <w:spacing w:line="240" w:lineRule="exact"/>
              <w:rPr>
                <w:rFonts w:hAnsi="ＭＳ 明朝"/>
                <w:szCs w:val="21"/>
              </w:rPr>
            </w:pPr>
            <w:r w:rsidRPr="00C73C73">
              <w:rPr>
                <w:rFonts w:hAnsi="ＭＳ 明朝" w:hint="eastAsia"/>
                <w:szCs w:val="21"/>
              </w:rPr>
              <w:t>押しつぶし食</w:t>
            </w:r>
          </w:p>
        </w:tc>
        <w:tc>
          <w:tcPr>
            <w:tcW w:w="7288" w:type="dxa"/>
            <w:shd w:val="clear" w:color="auto" w:fill="auto"/>
            <w:tcMar>
              <w:left w:w="28" w:type="dxa"/>
              <w:right w:w="28" w:type="dxa"/>
            </w:tcMar>
          </w:tcPr>
          <w:p w14:paraId="7470A94E" w14:textId="77777777" w:rsidR="00BF773D" w:rsidRPr="00C73C73" w:rsidRDefault="00BF773D" w:rsidP="00F0339D">
            <w:pPr>
              <w:spacing w:line="240" w:lineRule="exact"/>
              <w:ind w:left="210" w:hangingChars="100" w:hanging="210"/>
              <w:rPr>
                <w:rFonts w:hAnsi="ＭＳ 明朝"/>
                <w:szCs w:val="21"/>
              </w:rPr>
            </w:pPr>
            <w:r w:rsidRPr="00C73C73">
              <w:rPr>
                <w:rFonts w:hAnsi="ＭＳ 明朝" w:hint="eastAsia"/>
                <w:szCs w:val="21"/>
              </w:rPr>
              <w:t>・　食材料を圧力鍋で煮るか、長時間煮ることによって、舌で上あごに食材をつけたとき、力を加えなくてもつぶれる程度の軟らかさにしたもの。</w:t>
            </w:r>
          </w:p>
          <w:p w14:paraId="211C1158" w14:textId="77777777" w:rsidR="00BF773D" w:rsidRPr="00C73C73" w:rsidRDefault="00BF773D" w:rsidP="00F0339D">
            <w:pPr>
              <w:spacing w:line="240" w:lineRule="exact"/>
              <w:rPr>
                <w:rFonts w:hAnsi="ＭＳ 明朝"/>
                <w:szCs w:val="21"/>
              </w:rPr>
            </w:pPr>
            <w:r w:rsidRPr="00C73C73">
              <w:rPr>
                <w:rFonts w:hAnsi="ＭＳ 明朝" w:hint="eastAsia"/>
                <w:szCs w:val="21"/>
              </w:rPr>
              <w:t>・　味覚的及び視覚的に、普通食になるべく近いこと。</w:t>
            </w:r>
          </w:p>
          <w:p w14:paraId="4CD2281F" w14:textId="77777777" w:rsidR="00BF773D" w:rsidRPr="00C73C73" w:rsidRDefault="00BF773D" w:rsidP="00F0339D">
            <w:pPr>
              <w:spacing w:line="240" w:lineRule="exact"/>
              <w:rPr>
                <w:rFonts w:hAnsi="ＭＳ 明朝"/>
                <w:szCs w:val="21"/>
              </w:rPr>
            </w:pPr>
            <w:r w:rsidRPr="00C73C73">
              <w:rPr>
                <w:rFonts w:hAnsi="ＭＳ 明朝" w:hint="eastAsia"/>
                <w:szCs w:val="21"/>
              </w:rPr>
              <w:t>・　料理の色が美しいように、極力食材料を分けること。</w:t>
            </w:r>
          </w:p>
        </w:tc>
      </w:tr>
      <w:tr w:rsidR="00C73C73" w:rsidRPr="00C73C73" w14:paraId="023B7260" w14:textId="77777777" w:rsidTr="00D9540C">
        <w:tc>
          <w:tcPr>
            <w:tcW w:w="1784" w:type="dxa"/>
            <w:shd w:val="clear" w:color="auto" w:fill="auto"/>
            <w:tcMar>
              <w:left w:w="28" w:type="dxa"/>
              <w:right w:w="28" w:type="dxa"/>
            </w:tcMar>
          </w:tcPr>
          <w:p w14:paraId="5AE055D4" w14:textId="77777777" w:rsidR="00BF773D" w:rsidRPr="00C73C73" w:rsidRDefault="00BF773D" w:rsidP="00F0339D">
            <w:pPr>
              <w:spacing w:line="240" w:lineRule="exact"/>
              <w:rPr>
                <w:rFonts w:hAnsi="ＭＳ 明朝"/>
                <w:szCs w:val="21"/>
              </w:rPr>
            </w:pPr>
            <w:r w:rsidRPr="00C73C73">
              <w:rPr>
                <w:rFonts w:hAnsi="ＭＳ 明朝" w:hint="eastAsia"/>
                <w:szCs w:val="21"/>
              </w:rPr>
              <w:t>糖尿病食</w:t>
            </w:r>
          </w:p>
        </w:tc>
        <w:tc>
          <w:tcPr>
            <w:tcW w:w="7288" w:type="dxa"/>
            <w:shd w:val="clear" w:color="auto" w:fill="auto"/>
            <w:tcMar>
              <w:left w:w="28" w:type="dxa"/>
              <w:right w:w="28" w:type="dxa"/>
            </w:tcMar>
          </w:tcPr>
          <w:p w14:paraId="6B499DE6" w14:textId="77777777" w:rsidR="00BF773D" w:rsidRPr="00C73C73" w:rsidRDefault="00BF773D" w:rsidP="00F0339D">
            <w:pPr>
              <w:spacing w:line="240" w:lineRule="exact"/>
              <w:ind w:left="210" w:hangingChars="100" w:hanging="210"/>
              <w:rPr>
                <w:rFonts w:hAnsi="ＭＳ 明朝"/>
                <w:szCs w:val="21"/>
              </w:rPr>
            </w:pPr>
            <w:r w:rsidRPr="00C73C73">
              <w:rPr>
                <w:rFonts w:hAnsi="ＭＳ 明朝" w:hint="eastAsia"/>
                <w:szCs w:val="21"/>
              </w:rPr>
              <w:t>・　普通食と同一の形状。調理方法等を工夫することで適正なエネルギー量等とし、献立表には使用する食材料及び使用量を併記すること。</w:t>
            </w:r>
          </w:p>
        </w:tc>
      </w:tr>
      <w:tr w:rsidR="00C73C73" w:rsidRPr="00C73C73" w14:paraId="0ADEA95B" w14:textId="77777777" w:rsidTr="00D9540C">
        <w:tc>
          <w:tcPr>
            <w:tcW w:w="1784" w:type="dxa"/>
            <w:shd w:val="clear" w:color="auto" w:fill="auto"/>
            <w:tcMar>
              <w:left w:w="28" w:type="dxa"/>
              <w:right w:w="28" w:type="dxa"/>
            </w:tcMar>
          </w:tcPr>
          <w:p w14:paraId="3D9F7D0E" w14:textId="77777777" w:rsidR="00BF773D" w:rsidRPr="00C73C73" w:rsidRDefault="00BF773D" w:rsidP="00F0339D">
            <w:pPr>
              <w:spacing w:line="240" w:lineRule="exact"/>
              <w:ind w:left="4" w:hangingChars="2" w:hanging="4"/>
              <w:rPr>
                <w:rFonts w:hAnsi="ＭＳ 明朝"/>
                <w:szCs w:val="21"/>
              </w:rPr>
            </w:pPr>
            <w:r w:rsidRPr="00C73C73">
              <w:rPr>
                <w:rFonts w:hAnsi="ＭＳ 明朝" w:hint="eastAsia"/>
                <w:szCs w:val="21"/>
              </w:rPr>
              <w:t>アレルギー対応食</w:t>
            </w:r>
          </w:p>
        </w:tc>
        <w:tc>
          <w:tcPr>
            <w:tcW w:w="7288" w:type="dxa"/>
            <w:shd w:val="clear" w:color="auto" w:fill="auto"/>
            <w:tcMar>
              <w:left w:w="28" w:type="dxa"/>
              <w:right w:w="28" w:type="dxa"/>
            </w:tcMar>
          </w:tcPr>
          <w:p w14:paraId="2A8D5410"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アレルゲンになる食品を抜き、代替の食品を使い、極力普通食に近いものにする。</w:t>
            </w:r>
          </w:p>
        </w:tc>
      </w:tr>
      <w:tr w:rsidR="00C73C73" w:rsidRPr="00C73C73" w14:paraId="2391FE74" w14:textId="77777777" w:rsidTr="00D9540C">
        <w:tc>
          <w:tcPr>
            <w:tcW w:w="1784" w:type="dxa"/>
            <w:shd w:val="clear" w:color="auto" w:fill="auto"/>
            <w:tcMar>
              <w:left w:w="28" w:type="dxa"/>
              <w:right w:w="28" w:type="dxa"/>
            </w:tcMar>
          </w:tcPr>
          <w:p w14:paraId="1B13BCBC" w14:textId="77777777" w:rsidR="00BF773D" w:rsidRPr="00C73C73" w:rsidRDefault="00BF773D" w:rsidP="00F0339D">
            <w:pPr>
              <w:spacing w:line="240" w:lineRule="exact"/>
              <w:ind w:left="4" w:hangingChars="2" w:hanging="4"/>
              <w:rPr>
                <w:rFonts w:hAnsi="ＭＳ 明朝"/>
                <w:szCs w:val="21"/>
              </w:rPr>
            </w:pPr>
            <w:r w:rsidRPr="00C73C73">
              <w:rPr>
                <w:rFonts w:hAnsi="ＭＳ 明朝" w:hint="eastAsia"/>
                <w:szCs w:val="21"/>
              </w:rPr>
              <w:t>その他</w:t>
            </w:r>
          </w:p>
        </w:tc>
        <w:tc>
          <w:tcPr>
            <w:tcW w:w="7288" w:type="dxa"/>
            <w:shd w:val="clear" w:color="auto" w:fill="auto"/>
            <w:tcMar>
              <w:left w:w="28" w:type="dxa"/>
              <w:right w:w="28" w:type="dxa"/>
            </w:tcMar>
          </w:tcPr>
          <w:p w14:paraId="5F3C465F"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米飯の形状は利用者の体調等に合わせて、普通ご飯・軟飯・粥・５分粥・むすび状等にする等の対応をとること。</w:t>
            </w:r>
          </w:p>
          <w:p w14:paraId="26648EB1"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体重の多い利用者に対応するため、米飯の量は１００ｇか１５０ｇかを選択できるようにし、献立表にそれぞれの総エネルギー量を記載すること。（糖尿病食を除く。）</w:t>
            </w:r>
          </w:p>
          <w:p w14:paraId="7AC2F084" w14:textId="45E32ED1" w:rsidR="00BF773D" w:rsidRPr="00C73C73" w:rsidRDefault="00BF773D" w:rsidP="00F0339D">
            <w:pPr>
              <w:spacing w:line="240" w:lineRule="exact"/>
              <w:ind w:left="210" w:hangingChars="100" w:hanging="210"/>
              <w:rPr>
                <w:rFonts w:hAnsi="ＭＳ 明朝"/>
                <w:szCs w:val="21"/>
              </w:rPr>
            </w:pPr>
            <w:r w:rsidRPr="00C73C73">
              <w:rPr>
                <w:rFonts w:hAnsi="ＭＳ 明朝" w:hint="eastAsia"/>
                <w:szCs w:val="21"/>
              </w:rPr>
              <w:t>・</w:t>
            </w:r>
            <w:r w:rsidR="00AC21DA">
              <w:rPr>
                <w:rFonts w:hAnsi="ＭＳ 明朝" w:hint="eastAsia"/>
                <w:szCs w:val="21"/>
              </w:rPr>
              <w:t xml:space="preserve">　</w:t>
            </w:r>
            <w:r w:rsidRPr="00C73C73">
              <w:rPr>
                <w:rFonts w:hAnsi="ＭＳ 明朝" w:hint="eastAsia"/>
                <w:szCs w:val="21"/>
              </w:rPr>
              <w:t>魚の骨は抜き取ること。</w:t>
            </w:r>
          </w:p>
        </w:tc>
      </w:tr>
    </w:tbl>
    <w:p w14:paraId="32DB5D6A" w14:textId="77777777" w:rsidR="00022AEA" w:rsidRPr="00C73C73" w:rsidRDefault="00022AEA" w:rsidP="00F0339D">
      <w:pPr>
        <w:spacing w:line="240" w:lineRule="exact"/>
        <w:ind w:leftChars="136" w:left="567" w:hangingChars="134" w:hanging="281"/>
        <w:rPr>
          <w:rFonts w:hAnsi="ＭＳ 明朝"/>
          <w:szCs w:val="21"/>
        </w:rPr>
      </w:pPr>
      <w:r w:rsidRPr="00C73C73">
        <w:rPr>
          <w:rFonts w:hAnsi="ＭＳ 明朝" w:hint="eastAsia"/>
          <w:szCs w:val="21"/>
        </w:rPr>
        <w:t>イ　原則として米飯、主菜１品、副菜３品（うち１品はデザートでも</w:t>
      </w:r>
      <w:r w:rsidR="0038427E" w:rsidRPr="00C73C73">
        <w:rPr>
          <w:rFonts w:hAnsi="ＭＳ 明朝" w:hint="eastAsia"/>
          <w:szCs w:val="21"/>
        </w:rPr>
        <w:t>よい</w:t>
      </w:r>
      <w:r w:rsidRPr="00C73C73">
        <w:rPr>
          <w:rFonts w:hAnsi="ＭＳ 明朝" w:hint="eastAsia"/>
          <w:szCs w:val="21"/>
        </w:rPr>
        <w:t>。）及び汁物とすること。</w:t>
      </w:r>
    </w:p>
    <w:p w14:paraId="249B8AF8" w14:textId="77777777" w:rsidR="00BF773D" w:rsidRPr="00C73C73" w:rsidRDefault="00BF773D" w:rsidP="00F0339D">
      <w:pPr>
        <w:spacing w:line="240" w:lineRule="exact"/>
        <w:ind w:leftChars="67" w:left="424" w:hangingChars="135" w:hanging="283"/>
        <w:rPr>
          <w:rFonts w:hAnsi="ＭＳ 明朝"/>
          <w:szCs w:val="21"/>
        </w:rPr>
      </w:pPr>
      <w:r w:rsidRPr="00C73C73">
        <w:rPr>
          <w:rFonts w:hAnsi="ＭＳ 明朝" w:hint="eastAsia"/>
          <w:szCs w:val="21"/>
        </w:rPr>
        <w:t>⑵</w:t>
      </w:r>
      <w:r w:rsidR="00102838" w:rsidRPr="00C73C73">
        <w:rPr>
          <w:rFonts w:hAnsi="ＭＳ 明朝" w:hint="eastAsia"/>
          <w:szCs w:val="21"/>
        </w:rPr>
        <w:t xml:space="preserve">　</w:t>
      </w:r>
      <w:r w:rsidRPr="00C73C73">
        <w:rPr>
          <w:rFonts w:hAnsi="ＭＳ 明朝" w:hint="eastAsia"/>
          <w:szCs w:val="21"/>
        </w:rPr>
        <w:t>業務の流れ</w:t>
      </w:r>
    </w:p>
    <w:p w14:paraId="7E2F0F4D" w14:textId="77777777" w:rsidR="00F602B7" w:rsidRPr="00C73C73" w:rsidRDefault="00BF773D" w:rsidP="00F0339D">
      <w:pPr>
        <w:spacing w:line="240" w:lineRule="exact"/>
        <w:ind w:leftChars="136" w:left="567" w:hangingChars="134" w:hanging="281"/>
        <w:rPr>
          <w:rFonts w:hAnsi="ＭＳ 明朝"/>
          <w:szCs w:val="21"/>
        </w:rPr>
      </w:pPr>
      <w:r w:rsidRPr="00C73C73">
        <w:rPr>
          <w:rFonts w:hAnsi="ＭＳ 明朝" w:hint="eastAsia"/>
          <w:szCs w:val="21"/>
        </w:rPr>
        <w:t xml:space="preserve">ア　</w:t>
      </w:r>
      <w:r w:rsidR="00F602B7" w:rsidRPr="00C73C73">
        <w:rPr>
          <w:rFonts w:hAnsi="ＭＳ 明朝" w:hint="eastAsia"/>
          <w:szCs w:val="21"/>
        </w:rPr>
        <w:t>献立</w:t>
      </w:r>
      <w:r w:rsidR="00D614F9" w:rsidRPr="00C73C73">
        <w:rPr>
          <w:rFonts w:hAnsi="ＭＳ 明朝" w:hint="eastAsia"/>
          <w:szCs w:val="21"/>
        </w:rPr>
        <w:t>の作成</w:t>
      </w:r>
    </w:p>
    <w:p w14:paraId="6E6AFA8D" w14:textId="77777777" w:rsidR="005974D1" w:rsidRPr="00C73C73" w:rsidRDefault="00525A7B" w:rsidP="00F0339D">
      <w:pPr>
        <w:spacing w:line="240" w:lineRule="exact"/>
        <w:ind w:leftChars="270" w:left="567" w:firstLineChars="67" w:firstLine="141"/>
        <w:rPr>
          <w:rFonts w:hAnsi="ＭＳ 明朝"/>
          <w:szCs w:val="21"/>
        </w:rPr>
      </w:pPr>
      <w:r w:rsidRPr="00C73C73">
        <w:rPr>
          <w:rFonts w:hAnsi="ＭＳ 明朝" w:hint="eastAsia"/>
          <w:szCs w:val="21"/>
        </w:rPr>
        <w:t>献立は</w:t>
      </w:r>
      <w:r w:rsidR="0024761A" w:rsidRPr="00C73C73">
        <w:rPr>
          <w:rFonts w:hAnsi="ＭＳ 明朝" w:hint="eastAsia"/>
          <w:szCs w:val="21"/>
        </w:rPr>
        <w:t>、</w:t>
      </w:r>
      <w:r w:rsidR="00F602B7" w:rsidRPr="00C73C73">
        <w:rPr>
          <w:rFonts w:hAnsi="ＭＳ 明朝" w:hint="eastAsia"/>
          <w:szCs w:val="21"/>
        </w:rPr>
        <w:t>利用者の</w:t>
      </w:r>
      <w:r w:rsidR="002C5DB5" w:rsidRPr="00C73C73">
        <w:rPr>
          <w:rFonts w:hAnsi="ＭＳ 明朝" w:hint="eastAsia"/>
          <w:szCs w:val="21"/>
        </w:rPr>
        <w:t>年齢構成、健康状態、</w:t>
      </w:r>
      <w:r w:rsidR="00F602B7" w:rsidRPr="00C73C73">
        <w:rPr>
          <w:rFonts w:hAnsi="ＭＳ 明朝" w:hint="eastAsia"/>
          <w:szCs w:val="21"/>
        </w:rPr>
        <w:t>嗜好等</w:t>
      </w:r>
      <w:r w:rsidR="0024761A" w:rsidRPr="00C73C73">
        <w:rPr>
          <w:rFonts w:hAnsi="ＭＳ 明朝" w:hint="eastAsia"/>
          <w:szCs w:val="21"/>
        </w:rPr>
        <w:t>のほか、</w:t>
      </w:r>
      <w:r w:rsidR="00BF773D" w:rsidRPr="00C73C73">
        <w:rPr>
          <w:rFonts w:hAnsi="ＭＳ 明朝" w:hint="eastAsia"/>
          <w:szCs w:val="21"/>
        </w:rPr>
        <w:t>厚生労働省の策定する「日本人の食事摂取基準」等を十分に考慮した昼食の献立とし</w:t>
      </w:r>
      <w:r w:rsidR="0024761A" w:rsidRPr="00C73C73">
        <w:rPr>
          <w:rFonts w:hAnsi="ＭＳ 明朝" w:hint="eastAsia"/>
          <w:szCs w:val="21"/>
        </w:rPr>
        <w:t>、栄養士が作成しなければならない。</w:t>
      </w:r>
      <w:r w:rsidR="0038427E" w:rsidRPr="00C73C73">
        <w:rPr>
          <w:rFonts w:hAnsi="ＭＳ 明朝" w:hint="eastAsia"/>
          <w:szCs w:val="21"/>
        </w:rPr>
        <w:t>受注者は、業務実施月の前月２０日までに１か月分の献立を作成の上、発注者の承認を得なければならない。</w:t>
      </w:r>
    </w:p>
    <w:p w14:paraId="191ADD8C" w14:textId="77777777" w:rsidR="00BF773D" w:rsidRPr="00C73C73" w:rsidRDefault="00BF773D" w:rsidP="00F0339D">
      <w:pPr>
        <w:spacing w:line="240" w:lineRule="exact"/>
        <w:ind w:leftChars="136" w:left="567" w:hangingChars="134" w:hanging="281"/>
        <w:rPr>
          <w:rFonts w:hAnsi="ＭＳ 明朝"/>
          <w:szCs w:val="21"/>
        </w:rPr>
      </w:pPr>
      <w:r w:rsidRPr="00C73C73">
        <w:rPr>
          <w:rFonts w:hAnsi="ＭＳ 明朝" w:hint="eastAsia"/>
          <w:szCs w:val="21"/>
        </w:rPr>
        <w:t>イ　食材の購入、保管</w:t>
      </w:r>
    </w:p>
    <w:p w14:paraId="36B2141C" w14:textId="6A93167B" w:rsidR="00BF773D" w:rsidRPr="00C73C73" w:rsidRDefault="00BF773D" w:rsidP="00F0339D">
      <w:pPr>
        <w:spacing w:line="240" w:lineRule="exact"/>
        <w:ind w:leftChars="203" w:left="850" w:hangingChars="202" w:hanging="424"/>
        <w:rPr>
          <w:rFonts w:hAnsi="ＭＳ 明朝"/>
          <w:szCs w:val="21"/>
        </w:rPr>
      </w:pPr>
      <w:r w:rsidRPr="00C73C73">
        <w:rPr>
          <w:rFonts w:hAnsi="ＭＳ 明朝" w:hint="eastAsia"/>
          <w:szCs w:val="21"/>
        </w:rPr>
        <w:t>(ア)　受注者は、１食あたりの食材単価（１か月単位で算出した総仕入額を提供した総食数で除して得た平均単価をいう。）が３７</w:t>
      </w:r>
      <w:r w:rsidR="00D307BE" w:rsidRPr="00C73C73">
        <w:rPr>
          <w:rFonts w:hAnsi="ＭＳ 明朝" w:hint="eastAsia"/>
          <w:szCs w:val="21"/>
        </w:rPr>
        <w:t>７</w:t>
      </w:r>
      <w:r w:rsidRPr="00C73C73">
        <w:rPr>
          <w:rFonts w:hAnsi="ＭＳ 明朝" w:hint="eastAsia"/>
          <w:szCs w:val="21"/>
        </w:rPr>
        <w:t>円となるよう食材を購入すること。その際、遺伝子組替食品は購入しないこと。</w:t>
      </w:r>
    </w:p>
    <w:p w14:paraId="68BA3E40" w14:textId="77777777" w:rsidR="00BF773D" w:rsidRPr="00C73C73" w:rsidRDefault="00BF773D" w:rsidP="00F0339D">
      <w:pPr>
        <w:spacing w:line="240" w:lineRule="exact"/>
        <w:ind w:leftChars="203" w:left="850" w:hangingChars="202" w:hanging="424"/>
        <w:rPr>
          <w:rFonts w:hAnsi="ＭＳ 明朝"/>
          <w:szCs w:val="21"/>
        </w:rPr>
      </w:pPr>
      <w:r w:rsidRPr="00C73C73">
        <w:rPr>
          <w:rFonts w:hAnsi="ＭＳ 明朝" w:hint="eastAsia"/>
          <w:szCs w:val="21"/>
        </w:rPr>
        <w:t>(イ)　受注者は、購入した食材に応じた保存方法により、鮮度や品質の低下防止等に努めること。</w:t>
      </w:r>
    </w:p>
    <w:p w14:paraId="4BF31369" w14:textId="77777777" w:rsidR="00BF773D" w:rsidRPr="00C73C73" w:rsidRDefault="00BF773D" w:rsidP="00F0339D">
      <w:pPr>
        <w:spacing w:line="240" w:lineRule="exact"/>
        <w:ind w:leftChars="136" w:left="567" w:hangingChars="134" w:hanging="281"/>
        <w:rPr>
          <w:rFonts w:hAnsi="ＭＳ 明朝"/>
          <w:szCs w:val="21"/>
        </w:rPr>
      </w:pPr>
      <w:r w:rsidRPr="00C73C73">
        <w:rPr>
          <w:rFonts w:hAnsi="ＭＳ 明朝" w:hint="eastAsia"/>
          <w:szCs w:val="21"/>
        </w:rPr>
        <w:t>ウ　食数の通知</w:t>
      </w:r>
      <w:r w:rsidR="004433C2" w:rsidRPr="00C73C73">
        <w:rPr>
          <w:rFonts w:hAnsi="ＭＳ 明朝" w:hint="eastAsia"/>
          <w:szCs w:val="21"/>
        </w:rPr>
        <w:t>及び調理</w:t>
      </w:r>
    </w:p>
    <w:p w14:paraId="473C8E24" w14:textId="0D2B17ED" w:rsidR="004433C2" w:rsidRPr="00C73C73" w:rsidRDefault="004433C2" w:rsidP="00F0339D">
      <w:pPr>
        <w:spacing w:line="240" w:lineRule="exact"/>
        <w:ind w:leftChars="203" w:left="850" w:hangingChars="202" w:hanging="424"/>
        <w:rPr>
          <w:rFonts w:hAnsi="ＭＳ 明朝"/>
          <w:szCs w:val="21"/>
        </w:rPr>
      </w:pPr>
      <w:r w:rsidRPr="00C73C73">
        <w:rPr>
          <w:rFonts w:hAnsi="ＭＳ 明朝" w:hint="eastAsia"/>
          <w:szCs w:val="21"/>
        </w:rPr>
        <w:t xml:space="preserve">(ア)　</w:t>
      </w:r>
      <w:r w:rsidR="00BF773D" w:rsidRPr="00C73C73">
        <w:rPr>
          <w:rFonts w:hAnsi="ＭＳ 明朝" w:hint="eastAsia"/>
          <w:szCs w:val="21"/>
        </w:rPr>
        <w:t>発注者は、サービス提供日の前日（サービス提供日の前日がデイサービス実施日でない場合</w:t>
      </w:r>
      <w:r w:rsidR="00BF773D" w:rsidRPr="00C73C73">
        <w:rPr>
          <w:rFonts w:hAnsi="ＭＳ 明朝" w:hint="eastAsia"/>
          <w:szCs w:val="21"/>
        </w:rPr>
        <w:lastRenderedPageBreak/>
        <w:t>は直前のデイサービス実施日）午後５時００分までに</w:t>
      </w:r>
      <w:r w:rsidRPr="00C73C73">
        <w:rPr>
          <w:rFonts w:hAnsi="ＭＳ 明朝" w:hint="eastAsia"/>
          <w:szCs w:val="21"/>
        </w:rPr>
        <w:t>各形状の</w:t>
      </w:r>
      <w:r w:rsidR="00BF773D" w:rsidRPr="00C73C73">
        <w:rPr>
          <w:rFonts w:hAnsi="ＭＳ 明朝" w:hint="eastAsia"/>
          <w:szCs w:val="21"/>
        </w:rPr>
        <w:t>食数を</w:t>
      </w:r>
      <w:r w:rsidRPr="00C73C73">
        <w:rPr>
          <w:rFonts w:hAnsi="ＭＳ 明朝" w:hint="eastAsia"/>
          <w:szCs w:val="21"/>
        </w:rPr>
        <w:t>受注者に</w:t>
      </w:r>
      <w:r w:rsidR="00BF773D" w:rsidRPr="00C73C73">
        <w:rPr>
          <w:rFonts w:hAnsi="ＭＳ 明朝" w:hint="eastAsia"/>
          <w:szCs w:val="21"/>
        </w:rPr>
        <w:t>通知</w:t>
      </w:r>
      <w:r w:rsidR="00CE0A76" w:rsidRPr="00C73C73">
        <w:rPr>
          <w:rFonts w:hAnsi="ＭＳ 明朝" w:hint="eastAsia"/>
          <w:szCs w:val="21"/>
        </w:rPr>
        <w:t>しなければならない。</w:t>
      </w:r>
    </w:p>
    <w:p w14:paraId="4941A455" w14:textId="43CDA986" w:rsidR="00E552D6" w:rsidRPr="00C73C73" w:rsidRDefault="00E552D6" w:rsidP="00F0339D">
      <w:pPr>
        <w:spacing w:line="240" w:lineRule="exact"/>
        <w:ind w:leftChars="203" w:left="850" w:hangingChars="202" w:hanging="424"/>
        <w:rPr>
          <w:rFonts w:hAnsi="ＭＳ 明朝"/>
          <w:szCs w:val="21"/>
        </w:rPr>
      </w:pPr>
      <w:r w:rsidRPr="00C73C73">
        <w:rPr>
          <w:rFonts w:hAnsi="ＭＳ 明朝" w:hint="eastAsia"/>
          <w:szCs w:val="21"/>
        </w:rPr>
        <w:t xml:space="preserve">　　【発注予定数】　</w:t>
      </w:r>
      <w:r w:rsidR="00A50B21" w:rsidRPr="00C73C73">
        <w:rPr>
          <w:rFonts w:hAnsi="ＭＳ 明朝" w:hint="eastAsia"/>
          <w:szCs w:val="21"/>
        </w:rPr>
        <w:t>令和</w:t>
      </w:r>
      <w:r w:rsidR="007072C7">
        <w:rPr>
          <w:rFonts w:hAnsi="ＭＳ 明朝" w:hint="eastAsia"/>
          <w:szCs w:val="21"/>
        </w:rPr>
        <w:t>５</w:t>
      </w:r>
      <w:r w:rsidR="00A50B21" w:rsidRPr="00C73C73">
        <w:rPr>
          <w:rFonts w:hAnsi="ＭＳ 明朝" w:hint="eastAsia"/>
          <w:szCs w:val="21"/>
        </w:rPr>
        <w:t xml:space="preserve">年度　</w:t>
      </w:r>
      <w:r w:rsidRPr="00C73C73">
        <w:rPr>
          <w:rFonts w:hAnsi="ＭＳ 明朝" w:hint="eastAsia"/>
          <w:szCs w:val="21"/>
        </w:rPr>
        <w:t>６，１０８食</w:t>
      </w:r>
    </w:p>
    <w:p w14:paraId="28700FC0" w14:textId="4695CCCF" w:rsidR="00E552D6" w:rsidRPr="00C73C73" w:rsidRDefault="00E552D6" w:rsidP="00F0339D">
      <w:pPr>
        <w:spacing w:line="240" w:lineRule="exact"/>
        <w:ind w:leftChars="203" w:left="850" w:hangingChars="202" w:hanging="424"/>
        <w:rPr>
          <w:rFonts w:hAnsi="ＭＳ 明朝"/>
          <w:szCs w:val="21"/>
        </w:rPr>
      </w:pPr>
      <w:r w:rsidRPr="00C73C73">
        <w:rPr>
          <w:rFonts w:hAnsi="ＭＳ 明朝" w:hint="eastAsia"/>
          <w:szCs w:val="21"/>
        </w:rPr>
        <w:t xml:space="preserve">　　　なお、直近１年間の発注数は別紙「発注数の実績」のとおり。</w:t>
      </w:r>
    </w:p>
    <w:p w14:paraId="5E24176C" w14:textId="77777777" w:rsidR="00BF773D" w:rsidRPr="00C73C73" w:rsidRDefault="004433C2" w:rsidP="00F0339D">
      <w:pPr>
        <w:spacing w:line="240" w:lineRule="exact"/>
        <w:ind w:leftChars="203" w:left="850" w:hangingChars="202" w:hanging="424"/>
        <w:rPr>
          <w:rFonts w:hAnsi="ＭＳ 明朝"/>
          <w:szCs w:val="21"/>
        </w:rPr>
      </w:pPr>
      <w:r w:rsidRPr="00C73C73">
        <w:rPr>
          <w:rFonts w:hAnsi="ＭＳ 明朝" w:hint="eastAsia"/>
          <w:szCs w:val="21"/>
        </w:rPr>
        <w:t xml:space="preserve">(イ)　</w:t>
      </w:r>
      <w:r w:rsidR="00BF773D" w:rsidRPr="00C73C73">
        <w:rPr>
          <w:rFonts w:hAnsi="ＭＳ 明朝" w:hint="eastAsia"/>
          <w:szCs w:val="21"/>
        </w:rPr>
        <w:t>受注者は、</w:t>
      </w:r>
      <w:r w:rsidR="003F2A49" w:rsidRPr="00C73C73">
        <w:rPr>
          <w:rFonts w:hAnsi="ＭＳ 明朝" w:hint="eastAsia"/>
          <w:szCs w:val="21"/>
        </w:rPr>
        <w:t>上記の</w:t>
      </w:r>
      <w:r w:rsidRPr="00C73C73">
        <w:rPr>
          <w:rFonts w:hAnsi="ＭＳ 明朝" w:hint="eastAsia"/>
          <w:szCs w:val="21"/>
        </w:rPr>
        <w:t>通知</w:t>
      </w:r>
      <w:r w:rsidR="00BF773D" w:rsidRPr="00C73C73">
        <w:rPr>
          <w:rFonts w:hAnsi="ＭＳ 明朝" w:hint="eastAsia"/>
          <w:szCs w:val="21"/>
        </w:rPr>
        <w:t>に基づき</w:t>
      </w:r>
      <w:r w:rsidRPr="00C73C73">
        <w:rPr>
          <w:rFonts w:hAnsi="ＭＳ 明朝" w:hint="eastAsia"/>
          <w:szCs w:val="21"/>
        </w:rPr>
        <w:t>必要な食数を</w:t>
      </w:r>
      <w:r w:rsidR="00BF773D" w:rsidRPr="00C73C73">
        <w:rPr>
          <w:rFonts w:hAnsi="ＭＳ 明朝" w:hint="eastAsia"/>
          <w:szCs w:val="21"/>
        </w:rPr>
        <w:t>調理すること。</w:t>
      </w:r>
    </w:p>
    <w:p w14:paraId="29A37A2E" w14:textId="77777777" w:rsidR="00F602B7" w:rsidRPr="00C73C73" w:rsidRDefault="004433C2" w:rsidP="00F0339D">
      <w:pPr>
        <w:spacing w:line="240" w:lineRule="exact"/>
        <w:ind w:leftChars="203" w:left="850" w:hangingChars="202" w:hanging="424"/>
        <w:rPr>
          <w:rFonts w:hAnsi="ＭＳ 明朝"/>
          <w:szCs w:val="21"/>
        </w:rPr>
      </w:pPr>
      <w:r w:rsidRPr="00C73C73">
        <w:rPr>
          <w:rFonts w:hAnsi="ＭＳ 明朝" w:hint="eastAsia"/>
          <w:szCs w:val="21"/>
        </w:rPr>
        <w:t xml:space="preserve">(ウ)　</w:t>
      </w:r>
      <w:r w:rsidR="00CB4B99" w:rsidRPr="00C73C73">
        <w:rPr>
          <w:rFonts w:hAnsi="ＭＳ 明朝" w:hint="eastAsia"/>
          <w:szCs w:val="21"/>
        </w:rPr>
        <w:t>受注者</w:t>
      </w:r>
      <w:r w:rsidR="00116C61" w:rsidRPr="00C73C73">
        <w:rPr>
          <w:rFonts w:hAnsi="ＭＳ 明朝" w:hint="eastAsia"/>
          <w:szCs w:val="21"/>
        </w:rPr>
        <w:t>は</w:t>
      </w:r>
      <w:r w:rsidR="00F602B7" w:rsidRPr="00C73C73">
        <w:rPr>
          <w:rFonts w:hAnsi="ＭＳ 明朝" w:hint="eastAsia"/>
          <w:szCs w:val="21"/>
        </w:rPr>
        <w:t>、調理上不明な点については、</w:t>
      </w:r>
      <w:r w:rsidR="00CB4B99" w:rsidRPr="00C73C73">
        <w:rPr>
          <w:rFonts w:hAnsi="ＭＳ 明朝" w:hint="eastAsia"/>
          <w:szCs w:val="21"/>
        </w:rPr>
        <w:t>発注者</w:t>
      </w:r>
      <w:r w:rsidR="00116C61" w:rsidRPr="00C73C73">
        <w:rPr>
          <w:rFonts w:hAnsi="ＭＳ 明朝" w:hint="eastAsia"/>
          <w:szCs w:val="21"/>
        </w:rPr>
        <w:t>と協議</w:t>
      </w:r>
      <w:r w:rsidR="00F602B7" w:rsidRPr="00C73C73">
        <w:rPr>
          <w:rFonts w:hAnsi="ＭＳ 明朝" w:hint="eastAsia"/>
          <w:szCs w:val="21"/>
        </w:rPr>
        <w:t>し、適正な調理を行うこと。</w:t>
      </w:r>
    </w:p>
    <w:p w14:paraId="7F92F86B" w14:textId="77777777" w:rsidR="00F602B7" w:rsidRPr="00C73C73" w:rsidRDefault="004433C2" w:rsidP="00F0339D">
      <w:pPr>
        <w:spacing w:line="240" w:lineRule="exact"/>
        <w:ind w:leftChars="136" w:left="567" w:hangingChars="134" w:hanging="281"/>
        <w:rPr>
          <w:rFonts w:hAnsi="ＭＳ 明朝"/>
          <w:szCs w:val="21"/>
        </w:rPr>
      </w:pPr>
      <w:r w:rsidRPr="00C73C73">
        <w:rPr>
          <w:rFonts w:hAnsi="ＭＳ 明朝" w:hint="eastAsia"/>
          <w:szCs w:val="21"/>
        </w:rPr>
        <w:t>エ</w:t>
      </w:r>
      <w:r w:rsidR="00725BA8" w:rsidRPr="00C73C73">
        <w:rPr>
          <w:rFonts w:hAnsi="ＭＳ 明朝" w:hint="eastAsia"/>
          <w:szCs w:val="21"/>
        </w:rPr>
        <w:t xml:space="preserve">　</w:t>
      </w:r>
      <w:r w:rsidR="00F602B7" w:rsidRPr="00C73C73">
        <w:rPr>
          <w:rFonts w:hAnsi="ＭＳ 明朝" w:hint="eastAsia"/>
          <w:szCs w:val="21"/>
        </w:rPr>
        <w:t>搬入</w:t>
      </w:r>
      <w:r w:rsidR="005408FC" w:rsidRPr="00C73C73">
        <w:rPr>
          <w:rFonts w:hAnsi="ＭＳ 明朝" w:hint="eastAsia"/>
          <w:szCs w:val="21"/>
        </w:rPr>
        <w:t>から残菜処理</w:t>
      </w:r>
      <w:r w:rsidR="00B02C9B" w:rsidRPr="00C73C73">
        <w:rPr>
          <w:rFonts w:hAnsi="ＭＳ 明朝" w:hint="eastAsia"/>
          <w:szCs w:val="21"/>
        </w:rPr>
        <w:t>まで</w:t>
      </w:r>
    </w:p>
    <w:p w14:paraId="44512C8A" w14:textId="77777777" w:rsidR="00F602B7" w:rsidRPr="00C73C73" w:rsidRDefault="004433C2" w:rsidP="00F0339D">
      <w:pPr>
        <w:spacing w:line="240" w:lineRule="exact"/>
        <w:ind w:leftChars="203" w:left="850" w:hangingChars="202" w:hanging="424"/>
        <w:rPr>
          <w:rFonts w:hAnsi="ＭＳ 明朝"/>
          <w:szCs w:val="21"/>
        </w:rPr>
      </w:pPr>
      <w:r w:rsidRPr="00C73C73">
        <w:rPr>
          <w:rFonts w:hAnsi="ＭＳ 明朝" w:hint="eastAsia"/>
          <w:szCs w:val="21"/>
        </w:rPr>
        <w:t>(</w:t>
      </w:r>
      <w:r w:rsidR="00632B9E" w:rsidRPr="00C73C73">
        <w:rPr>
          <w:rFonts w:hAnsi="ＭＳ 明朝" w:hint="eastAsia"/>
          <w:szCs w:val="21"/>
        </w:rPr>
        <w:t>ア</w:t>
      </w:r>
      <w:r w:rsidRPr="00C73C73">
        <w:rPr>
          <w:rFonts w:hAnsi="ＭＳ 明朝" w:hint="eastAsia"/>
          <w:szCs w:val="21"/>
        </w:rPr>
        <w:t>)</w:t>
      </w:r>
      <w:r w:rsidR="00B02C9B" w:rsidRPr="00C73C73">
        <w:rPr>
          <w:rFonts w:hAnsi="ＭＳ 明朝" w:hint="eastAsia"/>
          <w:szCs w:val="21"/>
        </w:rPr>
        <w:t xml:space="preserve">　</w:t>
      </w:r>
      <w:r w:rsidR="00CB4B99" w:rsidRPr="00C73C73">
        <w:rPr>
          <w:rFonts w:hAnsi="ＭＳ 明朝" w:hint="eastAsia"/>
          <w:szCs w:val="21"/>
        </w:rPr>
        <w:t>受注者</w:t>
      </w:r>
      <w:r w:rsidR="00B02C9B" w:rsidRPr="00C73C73">
        <w:rPr>
          <w:rFonts w:hAnsi="ＭＳ 明朝" w:hint="eastAsia"/>
          <w:szCs w:val="21"/>
        </w:rPr>
        <w:t>は</w:t>
      </w:r>
      <w:r w:rsidR="00F602B7" w:rsidRPr="00C73C73">
        <w:rPr>
          <w:rFonts w:hAnsi="ＭＳ 明朝" w:hint="eastAsia"/>
          <w:szCs w:val="21"/>
        </w:rPr>
        <w:t>、</w:t>
      </w:r>
      <w:r w:rsidRPr="00C73C73">
        <w:rPr>
          <w:rFonts w:hAnsi="ＭＳ 明朝" w:hint="eastAsia"/>
          <w:szCs w:val="21"/>
        </w:rPr>
        <w:t>調理した給食を</w:t>
      </w:r>
      <w:r w:rsidR="00CB4B99" w:rsidRPr="00C73C73">
        <w:rPr>
          <w:rFonts w:hAnsi="ＭＳ 明朝" w:hint="eastAsia"/>
          <w:szCs w:val="21"/>
        </w:rPr>
        <w:t>施設</w:t>
      </w:r>
      <w:r w:rsidR="00CE0A76" w:rsidRPr="00C73C73">
        <w:rPr>
          <w:rFonts w:hAnsi="ＭＳ 明朝" w:hint="eastAsia"/>
          <w:szCs w:val="21"/>
        </w:rPr>
        <w:t>内</w:t>
      </w:r>
      <w:r w:rsidR="00632B9E" w:rsidRPr="00C73C73">
        <w:rPr>
          <w:rFonts w:hAnsi="ＭＳ 明朝" w:hint="eastAsia"/>
          <w:szCs w:val="21"/>
        </w:rPr>
        <w:t>３</w:t>
      </w:r>
      <w:r w:rsidR="00CB4B99" w:rsidRPr="00C73C73">
        <w:rPr>
          <w:rFonts w:hAnsi="ＭＳ 明朝" w:hint="eastAsia"/>
          <w:szCs w:val="21"/>
        </w:rPr>
        <w:t>階</w:t>
      </w:r>
      <w:r w:rsidR="00632B9E" w:rsidRPr="00C73C73">
        <w:rPr>
          <w:rFonts w:hAnsi="ＭＳ 明朝" w:hint="eastAsia"/>
          <w:szCs w:val="21"/>
        </w:rPr>
        <w:t>ＡＤＬ</w:t>
      </w:r>
      <w:r w:rsidR="00F602B7" w:rsidRPr="00C73C73">
        <w:rPr>
          <w:rFonts w:hAnsi="ＭＳ 明朝" w:hint="eastAsia"/>
          <w:szCs w:val="21"/>
        </w:rPr>
        <w:t>室に搬入すること。</w:t>
      </w:r>
    </w:p>
    <w:p w14:paraId="792673C9" w14:textId="77777777" w:rsidR="003F2A49" w:rsidRPr="00C73C73" w:rsidRDefault="003F2A49" w:rsidP="00F0339D">
      <w:pPr>
        <w:spacing w:line="240" w:lineRule="exact"/>
        <w:ind w:leftChars="203" w:left="850" w:hangingChars="202" w:hanging="424"/>
        <w:rPr>
          <w:rFonts w:hAnsi="ＭＳ 明朝"/>
          <w:szCs w:val="21"/>
        </w:rPr>
      </w:pPr>
      <w:r w:rsidRPr="00C73C73">
        <w:rPr>
          <w:rFonts w:hAnsi="ＭＳ 明朝" w:hint="eastAsia"/>
          <w:szCs w:val="21"/>
        </w:rPr>
        <w:t>(イ)　受注者は、給食を適温に保つため、冷蔵庫及び温蔵庫をＡＤＬ室に設置すること。</w:t>
      </w:r>
    </w:p>
    <w:p w14:paraId="5334D510" w14:textId="77777777" w:rsidR="003F2A49" w:rsidRPr="00C73C73" w:rsidRDefault="003F2A49" w:rsidP="00F0339D">
      <w:pPr>
        <w:spacing w:line="240" w:lineRule="exact"/>
        <w:ind w:leftChars="405" w:left="850" w:firstLineChars="67" w:firstLine="141"/>
        <w:rPr>
          <w:rFonts w:hAnsi="ＭＳ 明朝"/>
          <w:szCs w:val="21"/>
        </w:rPr>
      </w:pPr>
      <w:r w:rsidRPr="00C73C73">
        <w:rPr>
          <w:rFonts w:hAnsi="ＭＳ 明朝" w:hint="eastAsia"/>
          <w:szCs w:val="21"/>
        </w:rPr>
        <w:t>なお、規格は下表のとおりとし、これらの維持管理については受注者が責任を負うこと。</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3"/>
        <w:gridCol w:w="5561"/>
        <w:gridCol w:w="1619"/>
      </w:tblGrid>
      <w:tr w:rsidR="00C73C73" w:rsidRPr="00C73C73" w14:paraId="2B7D2B37" w14:textId="77777777" w:rsidTr="0038427E">
        <w:tc>
          <w:tcPr>
            <w:tcW w:w="1013" w:type="dxa"/>
          </w:tcPr>
          <w:p w14:paraId="2CDEA825" w14:textId="77777777" w:rsidR="003F2A49" w:rsidRPr="00C73C73" w:rsidRDefault="003F2A49" w:rsidP="00F0339D">
            <w:pPr>
              <w:spacing w:line="240" w:lineRule="exact"/>
              <w:jc w:val="center"/>
              <w:rPr>
                <w:rFonts w:hAnsi="ＭＳ 明朝"/>
                <w:szCs w:val="21"/>
              </w:rPr>
            </w:pPr>
            <w:r w:rsidRPr="00C73C73">
              <w:rPr>
                <w:rFonts w:hAnsi="ＭＳ 明朝" w:hint="eastAsia"/>
                <w:szCs w:val="21"/>
              </w:rPr>
              <w:t>区分</w:t>
            </w:r>
          </w:p>
        </w:tc>
        <w:tc>
          <w:tcPr>
            <w:tcW w:w="5561" w:type="dxa"/>
          </w:tcPr>
          <w:p w14:paraId="74E56B68" w14:textId="77777777" w:rsidR="003F2A49" w:rsidRPr="00C73C73" w:rsidRDefault="003F2A49" w:rsidP="00F0339D">
            <w:pPr>
              <w:spacing w:line="240" w:lineRule="exact"/>
              <w:jc w:val="center"/>
              <w:rPr>
                <w:rFonts w:hAnsi="ＭＳ 明朝"/>
                <w:szCs w:val="21"/>
              </w:rPr>
            </w:pPr>
            <w:r w:rsidRPr="00C73C73">
              <w:rPr>
                <w:rFonts w:hAnsi="ＭＳ 明朝" w:hint="eastAsia"/>
                <w:szCs w:val="21"/>
              </w:rPr>
              <w:t>寸法（（間口）×（奥行）×（高さ））</w:t>
            </w:r>
          </w:p>
        </w:tc>
        <w:tc>
          <w:tcPr>
            <w:tcW w:w="1619" w:type="dxa"/>
          </w:tcPr>
          <w:p w14:paraId="20565810" w14:textId="77777777" w:rsidR="003F2A49" w:rsidRPr="00C73C73" w:rsidRDefault="003F2A49" w:rsidP="00F0339D">
            <w:pPr>
              <w:spacing w:line="240" w:lineRule="exact"/>
              <w:jc w:val="center"/>
              <w:rPr>
                <w:rFonts w:hAnsi="ＭＳ 明朝"/>
                <w:szCs w:val="21"/>
              </w:rPr>
            </w:pPr>
            <w:r w:rsidRPr="00C73C73">
              <w:rPr>
                <w:rFonts w:hAnsi="ＭＳ 明朝" w:hint="eastAsia"/>
                <w:szCs w:val="21"/>
              </w:rPr>
              <w:t>電源</w:t>
            </w:r>
          </w:p>
        </w:tc>
      </w:tr>
      <w:tr w:rsidR="00C73C73" w:rsidRPr="00C73C73" w14:paraId="270A27A8" w14:textId="77777777" w:rsidTr="0038427E">
        <w:tc>
          <w:tcPr>
            <w:tcW w:w="1013" w:type="dxa"/>
          </w:tcPr>
          <w:p w14:paraId="7BEFA8CE" w14:textId="77777777" w:rsidR="003F2A49" w:rsidRPr="00C73C73" w:rsidRDefault="003F2A49" w:rsidP="00F0339D">
            <w:pPr>
              <w:spacing w:line="240" w:lineRule="exact"/>
              <w:rPr>
                <w:rFonts w:hAnsi="ＭＳ 明朝"/>
                <w:szCs w:val="21"/>
              </w:rPr>
            </w:pPr>
            <w:r w:rsidRPr="00C73C73">
              <w:rPr>
                <w:rFonts w:hAnsi="ＭＳ 明朝" w:hint="eastAsia"/>
                <w:szCs w:val="21"/>
              </w:rPr>
              <w:t>冷蔵庫</w:t>
            </w:r>
          </w:p>
        </w:tc>
        <w:tc>
          <w:tcPr>
            <w:tcW w:w="5561" w:type="dxa"/>
          </w:tcPr>
          <w:p w14:paraId="342BE025" w14:textId="77777777" w:rsidR="003F2A49" w:rsidRPr="00C73C73" w:rsidRDefault="003F2A49" w:rsidP="00F0339D">
            <w:pPr>
              <w:spacing w:line="240" w:lineRule="exact"/>
              <w:rPr>
                <w:rFonts w:hAnsi="ＭＳ 明朝"/>
                <w:szCs w:val="21"/>
              </w:rPr>
            </w:pPr>
            <w:r w:rsidRPr="00C73C73">
              <w:rPr>
                <w:rFonts w:hAnsi="ＭＳ 明朝" w:hint="eastAsia"/>
                <w:szCs w:val="21"/>
              </w:rPr>
              <w:t>１，３００ｍｍ以内×８００ｍｍ以内×９００ｍｍ以内</w:t>
            </w:r>
          </w:p>
        </w:tc>
        <w:tc>
          <w:tcPr>
            <w:tcW w:w="1619" w:type="dxa"/>
          </w:tcPr>
          <w:p w14:paraId="1242C848" w14:textId="77777777" w:rsidR="003F2A49" w:rsidRPr="00C73C73" w:rsidRDefault="003F2A49" w:rsidP="00F0339D">
            <w:pPr>
              <w:spacing w:line="240" w:lineRule="exact"/>
              <w:rPr>
                <w:rFonts w:hAnsi="ＭＳ 明朝"/>
                <w:szCs w:val="21"/>
              </w:rPr>
            </w:pPr>
            <w:r w:rsidRPr="00C73C73">
              <w:rPr>
                <w:rFonts w:hAnsi="ＭＳ 明朝" w:hint="eastAsia"/>
                <w:szCs w:val="21"/>
              </w:rPr>
              <w:t>１００ｖ二相</w:t>
            </w:r>
          </w:p>
        </w:tc>
      </w:tr>
      <w:tr w:rsidR="00C73C73" w:rsidRPr="00C73C73" w14:paraId="7CF7ECEA" w14:textId="77777777" w:rsidTr="0038427E">
        <w:tc>
          <w:tcPr>
            <w:tcW w:w="1013" w:type="dxa"/>
          </w:tcPr>
          <w:p w14:paraId="4BA02608" w14:textId="77777777" w:rsidR="003F2A49" w:rsidRPr="00C73C73" w:rsidRDefault="003F2A49" w:rsidP="00F0339D">
            <w:pPr>
              <w:spacing w:line="240" w:lineRule="exact"/>
              <w:rPr>
                <w:rFonts w:hAnsi="ＭＳ 明朝"/>
                <w:szCs w:val="21"/>
              </w:rPr>
            </w:pPr>
            <w:r w:rsidRPr="00C73C73">
              <w:rPr>
                <w:rFonts w:hAnsi="ＭＳ 明朝" w:hint="eastAsia"/>
                <w:szCs w:val="21"/>
              </w:rPr>
              <w:t>温蔵庫</w:t>
            </w:r>
          </w:p>
        </w:tc>
        <w:tc>
          <w:tcPr>
            <w:tcW w:w="5561" w:type="dxa"/>
          </w:tcPr>
          <w:p w14:paraId="59DFDE1E" w14:textId="77777777" w:rsidR="003F2A49" w:rsidRPr="00C73C73" w:rsidRDefault="003F2A49" w:rsidP="00F0339D">
            <w:pPr>
              <w:spacing w:line="240" w:lineRule="exact"/>
              <w:rPr>
                <w:rFonts w:hAnsi="ＭＳ 明朝"/>
                <w:szCs w:val="21"/>
              </w:rPr>
            </w:pPr>
            <w:r w:rsidRPr="00C73C73">
              <w:rPr>
                <w:rFonts w:hAnsi="ＭＳ 明朝" w:hint="eastAsia"/>
                <w:szCs w:val="21"/>
              </w:rPr>
              <w:t>１，３００ｍｍ以内×８００ｍｍ以内×９００ｍｍ以内</w:t>
            </w:r>
          </w:p>
        </w:tc>
        <w:tc>
          <w:tcPr>
            <w:tcW w:w="1619" w:type="dxa"/>
          </w:tcPr>
          <w:p w14:paraId="7C58FD3C" w14:textId="77777777" w:rsidR="003F2A49" w:rsidRPr="00C73C73" w:rsidRDefault="003F2A49" w:rsidP="00F0339D">
            <w:pPr>
              <w:spacing w:line="240" w:lineRule="exact"/>
              <w:rPr>
                <w:rFonts w:hAnsi="ＭＳ 明朝"/>
                <w:szCs w:val="21"/>
              </w:rPr>
            </w:pPr>
            <w:r w:rsidRPr="00C73C73">
              <w:rPr>
                <w:rFonts w:hAnsi="ＭＳ 明朝" w:hint="eastAsia"/>
                <w:szCs w:val="21"/>
              </w:rPr>
              <w:t>２００ｖ三相</w:t>
            </w:r>
          </w:p>
        </w:tc>
      </w:tr>
    </w:tbl>
    <w:p w14:paraId="4E48D29B" w14:textId="77777777" w:rsidR="00F602B7" w:rsidRPr="00C73C73" w:rsidRDefault="004433C2" w:rsidP="00F0339D">
      <w:pPr>
        <w:spacing w:line="240" w:lineRule="exact"/>
        <w:ind w:leftChars="202" w:left="850" w:hangingChars="203" w:hanging="426"/>
        <w:rPr>
          <w:rFonts w:hAnsi="ＭＳ 明朝"/>
          <w:szCs w:val="21"/>
        </w:rPr>
      </w:pPr>
      <w:r w:rsidRPr="00C73C73">
        <w:rPr>
          <w:rFonts w:hAnsi="ＭＳ 明朝" w:hint="eastAsia"/>
          <w:szCs w:val="21"/>
        </w:rPr>
        <w:t>(</w:t>
      </w:r>
      <w:r w:rsidR="003F2A49" w:rsidRPr="00C73C73">
        <w:rPr>
          <w:rFonts w:hAnsi="ＭＳ 明朝" w:hint="eastAsia"/>
          <w:szCs w:val="21"/>
        </w:rPr>
        <w:t>ウ</w:t>
      </w:r>
      <w:r w:rsidRPr="00C73C73">
        <w:rPr>
          <w:rFonts w:hAnsi="ＭＳ 明朝" w:hint="eastAsia"/>
          <w:szCs w:val="21"/>
        </w:rPr>
        <w:t>)</w:t>
      </w:r>
      <w:r w:rsidR="00632B9E" w:rsidRPr="00C73C73">
        <w:rPr>
          <w:rFonts w:hAnsi="ＭＳ 明朝" w:hint="eastAsia"/>
          <w:szCs w:val="21"/>
        </w:rPr>
        <w:t xml:space="preserve">　</w:t>
      </w:r>
      <w:r w:rsidR="00F602B7" w:rsidRPr="00C73C73">
        <w:rPr>
          <w:rFonts w:hAnsi="ＭＳ 明朝" w:hint="eastAsia"/>
          <w:szCs w:val="21"/>
        </w:rPr>
        <w:t>盛りつけは、</w:t>
      </w:r>
      <w:r w:rsidR="00605B0E" w:rsidRPr="00C73C73">
        <w:rPr>
          <w:rFonts w:hAnsi="ＭＳ 明朝" w:hint="eastAsia"/>
          <w:szCs w:val="21"/>
        </w:rPr>
        <w:t>利用者</w:t>
      </w:r>
      <w:r w:rsidR="00F602B7" w:rsidRPr="00C73C73">
        <w:rPr>
          <w:rFonts w:hAnsi="ＭＳ 明朝" w:hint="eastAsia"/>
          <w:szCs w:val="21"/>
        </w:rPr>
        <w:t>の盛りつけ指示量を厳守し、視覚的な面についても配慮を行うこと。</w:t>
      </w:r>
    </w:p>
    <w:p w14:paraId="5AC4590D" w14:textId="77777777" w:rsidR="004433C2" w:rsidRPr="00C73C73" w:rsidRDefault="004433C2" w:rsidP="00F0339D">
      <w:pPr>
        <w:spacing w:line="240" w:lineRule="exact"/>
        <w:ind w:leftChars="202" w:left="850" w:hangingChars="203" w:hanging="426"/>
        <w:rPr>
          <w:rFonts w:hAnsi="ＭＳ 明朝"/>
          <w:szCs w:val="21"/>
        </w:rPr>
      </w:pPr>
      <w:r w:rsidRPr="00C73C73">
        <w:rPr>
          <w:rFonts w:hAnsi="ＭＳ 明朝" w:hint="eastAsia"/>
          <w:szCs w:val="21"/>
        </w:rPr>
        <w:t>(</w:t>
      </w:r>
      <w:r w:rsidR="003F2A49" w:rsidRPr="00C73C73">
        <w:rPr>
          <w:rFonts w:hAnsi="ＭＳ 明朝" w:hint="eastAsia"/>
          <w:szCs w:val="21"/>
        </w:rPr>
        <w:t>エ</w:t>
      </w:r>
      <w:r w:rsidRPr="00C73C73">
        <w:rPr>
          <w:rFonts w:hAnsi="ＭＳ 明朝" w:hint="eastAsia"/>
          <w:szCs w:val="21"/>
        </w:rPr>
        <w:t>)　受注者は、給食開始時間までに発注者の指定する利用者の席へ配膳をすること。</w:t>
      </w:r>
    </w:p>
    <w:p w14:paraId="39993245" w14:textId="77777777" w:rsidR="003F2A49" w:rsidRPr="00C73C73" w:rsidRDefault="003F2A49" w:rsidP="00F0339D">
      <w:pPr>
        <w:spacing w:line="240" w:lineRule="exact"/>
        <w:ind w:leftChars="202" w:left="850" w:hangingChars="203" w:hanging="426"/>
        <w:rPr>
          <w:rFonts w:hAnsi="ＭＳ 明朝"/>
          <w:szCs w:val="21"/>
        </w:rPr>
      </w:pPr>
      <w:r w:rsidRPr="00C73C73">
        <w:rPr>
          <w:rFonts w:hAnsi="ＭＳ 明朝" w:hint="eastAsia"/>
          <w:szCs w:val="21"/>
        </w:rPr>
        <w:t>(オ)　発注者は利用者の嗜好調査のため、給食と同時に検食を行うこととする。そのため、受注者は検食用に毎回の食数に加え１食余分に準備すること。</w:t>
      </w:r>
    </w:p>
    <w:p w14:paraId="452A6625" w14:textId="77777777" w:rsidR="003F2A49" w:rsidRPr="00C73C73" w:rsidRDefault="003F2A49" w:rsidP="00F0339D">
      <w:pPr>
        <w:spacing w:line="240" w:lineRule="exact"/>
        <w:ind w:leftChars="202" w:left="850" w:hangingChars="203" w:hanging="426"/>
        <w:rPr>
          <w:rFonts w:hAnsi="ＭＳ 明朝"/>
          <w:szCs w:val="21"/>
        </w:rPr>
      </w:pPr>
      <w:r w:rsidRPr="00C73C73">
        <w:rPr>
          <w:rFonts w:hAnsi="ＭＳ 明朝" w:hint="eastAsia"/>
          <w:szCs w:val="21"/>
        </w:rPr>
        <w:t>(カ)　下膳は、発注者の指定する時間に行うこと。</w:t>
      </w:r>
    </w:p>
    <w:p w14:paraId="069D748F" w14:textId="77777777" w:rsidR="00CE0A76" w:rsidRPr="00C73C73" w:rsidRDefault="003F2A49" w:rsidP="00F0339D">
      <w:pPr>
        <w:spacing w:line="240" w:lineRule="exact"/>
        <w:ind w:leftChars="202" w:left="850" w:hangingChars="203" w:hanging="426"/>
        <w:rPr>
          <w:rFonts w:hAnsi="ＭＳ 明朝"/>
          <w:szCs w:val="21"/>
        </w:rPr>
      </w:pPr>
      <w:r w:rsidRPr="00C73C73">
        <w:rPr>
          <w:rFonts w:hAnsi="ＭＳ 明朝" w:hint="eastAsia"/>
          <w:szCs w:val="21"/>
        </w:rPr>
        <w:t>(キ)　残菜等は、</w:t>
      </w:r>
      <w:r w:rsidR="00CE0A76" w:rsidRPr="00C73C73">
        <w:rPr>
          <w:rFonts w:hAnsi="ＭＳ 明朝" w:hint="eastAsia"/>
          <w:szCs w:val="21"/>
        </w:rPr>
        <w:t>計量の上、受注者が持ち帰ること。</w:t>
      </w:r>
    </w:p>
    <w:p w14:paraId="618D40A1" w14:textId="77777777" w:rsidR="00CE0A76" w:rsidRPr="00C73C73" w:rsidRDefault="00CE0A76" w:rsidP="00F0339D">
      <w:pPr>
        <w:spacing w:line="240" w:lineRule="exact"/>
        <w:ind w:leftChars="135" w:left="564" w:hangingChars="134" w:hanging="281"/>
        <w:rPr>
          <w:rFonts w:hAnsi="ＭＳ 明朝"/>
          <w:szCs w:val="21"/>
        </w:rPr>
      </w:pPr>
      <w:r w:rsidRPr="00C73C73">
        <w:rPr>
          <w:rFonts w:hAnsi="ＭＳ 明朝" w:hint="eastAsia"/>
          <w:szCs w:val="21"/>
        </w:rPr>
        <w:t>オ　給食委員会及び関係会議等への参加</w:t>
      </w:r>
    </w:p>
    <w:p w14:paraId="02F5408D" w14:textId="77777777" w:rsidR="00CE0A76" w:rsidRPr="00C73C73" w:rsidRDefault="00CE0A76" w:rsidP="00F0339D">
      <w:pPr>
        <w:spacing w:line="240" w:lineRule="exact"/>
        <w:ind w:leftChars="270" w:left="567" w:firstLineChars="67" w:firstLine="141"/>
        <w:rPr>
          <w:rFonts w:hAnsi="ＭＳ 明朝"/>
          <w:szCs w:val="21"/>
        </w:rPr>
      </w:pPr>
      <w:r w:rsidRPr="00C73C73">
        <w:rPr>
          <w:rFonts w:hAnsi="ＭＳ 明朝" w:hint="eastAsia"/>
          <w:szCs w:val="21"/>
        </w:rPr>
        <w:t>受注者は、発注者が出席</w:t>
      </w:r>
      <w:r w:rsidR="00077C6D" w:rsidRPr="00C73C73">
        <w:rPr>
          <w:rFonts w:hAnsi="ＭＳ 明朝" w:hint="eastAsia"/>
          <w:szCs w:val="21"/>
        </w:rPr>
        <w:t>を</w:t>
      </w:r>
      <w:r w:rsidRPr="00C73C73">
        <w:rPr>
          <w:rFonts w:hAnsi="ＭＳ 明朝" w:hint="eastAsia"/>
          <w:szCs w:val="21"/>
        </w:rPr>
        <w:t>要請</w:t>
      </w:r>
      <w:r w:rsidR="00077C6D" w:rsidRPr="00C73C73">
        <w:rPr>
          <w:rFonts w:hAnsi="ＭＳ 明朝" w:hint="eastAsia"/>
          <w:szCs w:val="21"/>
        </w:rPr>
        <w:t>した会議等には</w:t>
      </w:r>
      <w:r w:rsidRPr="00C73C73">
        <w:rPr>
          <w:rFonts w:hAnsi="ＭＳ 明朝" w:hint="eastAsia"/>
          <w:szCs w:val="21"/>
        </w:rPr>
        <w:t>出席し、当該会議等で話し合われた業務に関する必要な事項は、業務従事者</w:t>
      </w:r>
      <w:r w:rsidR="00077C6D" w:rsidRPr="00C73C73">
        <w:rPr>
          <w:rFonts w:hAnsi="ＭＳ 明朝" w:hint="eastAsia"/>
          <w:szCs w:val="21"/>
        </w:rPr>
        <w:t>全員に</w:t>
      </w:r>
      <w:r w:rsidRPr="00C73C73">
        <w:rPr>
          <w:rFonts w:hAnsi="ＭＳ 明朝" w:hint="eastAsia"/>
          <w:szCs w:val="21"/>
        </w:rPr>
        <w:t>周知徹底</w:t>
      </w:r>
      <w:r w:rsidR="00077C6D" w:rsidRPr="00C73C73">
        <w:rPr>
          <w:rFonts w:hAnsi="ＭＳ 明朝" w:hint="eastAsia"/>
          <w:szCs w:val="21"/>
        </w:rPr>
        <w:t>しなければ</w:t>
      </w:r>
      <w:r w:rsidRPr="00C73C73">
        <w:rPr>
          <w:rFonts w:hAnsi="ＭＳ 明朝" w:hint="eastAsia"/>
          <w:szCs w:val="21"/>
        </w:rPr>
        <w:t>ならない。</w:t>
      </w:r>
    </w:p>
    <w:p w14:paraId="15BA0F75" w14:textId="77777777" w:rsidR="00CE0A76" w:rsidRPr="00C73C73" w:rsidRDefault="00077C6D" w:rsidP="00F0339D">
      <w:pPr>
        <w:spacing w:line="240" w:lineRule="exact"/>
        <w:ind w:leftChars="67" w:left="424" w:hangingChars="135" w:hanging="283"/>
        <w:rPr>
          <w:rFonts w:hAnsi="ＭＳ 明朝"/>
          <w:szCs w:val="21"/>
        </w:rPr>
      </w:pPr>
      <w:r w:rsidRPr="00C73C73">
        <w:rPr>
          <w:rFonts w:hAnsi="ＭＳ 明朝" w:hint="eastAsia"/>
          <w:szCs w:val="21"/>
        </w:rPr>
        <w:t>⑶　業務実施に当たっての留意事項</w:t>
      </w:r>
    </w:p>
    <w:p w14:paraId="1DEFB1C2" w14:textId="77777777" w:rsidR="003F2A49" w:rsidRPr="00C73C73" w:rsidRDefault="00077C6D" w:rsidP="00F0339D">
      <w:pPr>
        <w:spacing w:line="240" w:lineRule="exact"/>
        <w:ind w:leftChars="136" w:left="567" w:hangingChars="134" w:hanging="281"/>
        <w:rPr>
          <w:rFonts w:hAnsi="ＭＳ 明朝"/>
          <w:szCs w:val="21"/>
        </w:rPr>
      </w:pPr>
      <w:r w:rsidRPr="00C73C73">
        <w:rPr>
          <w:rFonts w:hAnsi="ＭＳ 明朝" w:hint="eastAsia"/>
          <w:szCs w:val="21"/>
        </w:rPr>
        <w:t>ア　受注者は、</w:t>
      </w:r>
      <w:r w:rsidR="00BF56DD" w:rsidRPr="00C73C73">
        <w:rPr>
          <w:rFonts w:hAnsi="ＭＳ 明朝" w:hint="eastAsia"/>
          <w:szCs w:val="21"/>
        </w:rPr>
        <w:t>関係法令及び</w:t>
      </w:r>
      <w:r w:rsidRPr="00C73C73">
        <w:rPr>
          <w:rFonts w:hAnsi="ＭＳ 明朝" w:hint="eastAsia"/>
          <w:szCs w:val="21"/>
        </w:rPr>
        <w:t>保健所等監督官庁の指導を遵守し、食中毒の防止等、利用者の安全を最優先</w:t>
      </w:r>
      <w:r w:rsidR="006440E7" w:rsidRPr="00C73C73">
        <w:rPr>
          <w:rFonts w:hAnsi="ＭＳ 明朝" w:hint="eastAsia"/>
          <w:szCs w:val="21"/>
        </w:rPr>
        <w:t>するため、</w:t>
      </w:r>
      <w:r w:rsidRPr="00C73C73">
        <w:rPr>
          <w:rFonts w:hAnsi="ＭＳ 明朝" w:hint="eastAsia"/>
          <w:szCs w:val="21"/>
        </w:rPr>
        <w:t>業務の全過程において</w:t>
      </w:r>
      <w:r w:rsidR="00BF56DD" w:rsidRPr="00C73C73">
        <w:rPr>
          <w:rFonts w:hAnsi="ＭＳ 明朝" w:hint="eastAsia"/>
          <w:szCs w:val="21"/>
        </w:rPr>
        <w:t>特に</w:t>
      </w:r>
      <w:r w:rsidRPr="00C73C73">
        <w:rPr>
          <w:rFonts w:hAnsi="ＭＳ 明朝" w:hint="eastAsia"/>
          <w:szCs w:val="21"/>
        </w:rPr>
        <w:t>衛生管理を徹底</w:t>
      </w:r>
      <w:r w:rsidR="006440E7" w:rsidRPr="00C73C73">
        <w:rPr>
          <w:rFonts w:hAnsi="ＭＳ 明朝" w:hint="eastAsia"/>
          <w:szCs w:val="21"/>
        </w:rPr>
        <w:t>しなければならない。</w:t>
      </w:r>
    </w:p>
    <w:p w14:paraId="0F831714" w14:textId="77777777" w:rsidR="00BF56DD" w:rsidRPr="00C73C73" w:rsidRDefault="003F2A49" w:rsidP="00F0339D">
      <w:pPr>
        <w:spacing w:line="240" w:lineRule="exact"/>
        <w:ind w:leftChars="136" w:left="567" w:hangingChars="134" w:hanging="281"/>
        <w:rPr>
          <w:rFonts w:hAnsi="ＭＳ 明朝"/>
          <w:szCs w:val="21"/>
        </w:rPr>
      </w:pPr>
      <w:r w:rsidRPr="00C73C73">
        <w:rPr>
          <w:rFonts w:hAnsi="ＭＳ 明朝" w:hint="eastAsia"/>
          <w:szCs w:val="21"/>
        </w:rPr>
        <w:t xml:space="preserve">イ　</w:t>
      </w:r>
      <w:r w:rsidR="00BF56DD" w:rsidRPr="00C73C73">
        <w:rPr>
          <w:rFonts w:hAnsi="ＭＳ 明朝" w:hint="eastAsia"/>
          <w:szCs w:val="21"/>
        </w:rPr>
        <w:t>受注者は、次に掲げるほか、常に</w:t>
      </w:r>
      <w:r w:rsidR="00077C6D" w:rsidRPr="00C73C73">
        <w:rPr>
          <w:rFonts w:hAnsi="ＭＳ 明朝" w:hint="eastAsia"/>
          <w:szCs w:val="21"/>
        </w:rPr>
        <w:t>利用者</w:t>
      </w:r>
      <w:r w:rsidR="00BF56DD" w:rsidRPr="00C73C73">
        <w:rPr>
          <w:rFonts w:hAnsi="ＭＳ 明朝" w:hint="eastAsia"/>
          <w:szCs w:val="21"/>
        </w:rPr>
        <w:t>が</w:t>
      </w:r>
      <w:r w:rsidR="00077C6D" w:rsidRPr="00C73C73">
        <w:rPr>
          <w:rFonts w:hAnsi="ＭＳ 明朝" w:hint="eastAsia"/>
          <w:szCs w:val="21"/>
        </w:rPr>
        <w:t>満足</w:t>
      </w:r>
      <w:r w:rsidR="00BF56DD" w:rsidRPr="00C73C73">
        <w:rPr>
          <w:rFonts w:hAnsi="ＭＳ 明朝" w:hint="eastAsia"/>
          <w:szCs w:val="21"/>
        </w:rPr>
        <w:t>できる給食サービスを追求し</w:t>
      </w:r>
      <w:r w:rsidR="00077C6D" w:rsidRPr="00C73C73">
        <w:rPr>
          <w:rFonts w:hAnsi="ＭＳ 明朝" w:hint="eastAsia"/>
          <w:szCs w:val="21"/>
        </w:rPr>
        <w:t>、発注者と連携して</w:t>
      </w:r>
      <w:r w:rsidR="00BF56DD" w:rsidRPr="00C73C73">
        <w:rPr>
          <w:rFonts w:hAnsi="ＭＳ 明朝" w:hint="eastAsia"/>
          <w:szCs w:val="21"/>
        </w:rPr>
        <w:t>給食サービスの向上に努めなければならない。</w:t>
      </w:r>
    </w:p>
    <w:p w14:paraId="33190533" w14:textId="77777777" w:rsidR="00BF56DD" w:rsidRPr="00C73C73" w:rsidRDefault="00BF56DD" w:rsidP="00F0339D">
      <w:pPr>
        <w:spacing w:line="240" w:lineRule="exact"/>
        <w:ind w:leftChars="203" w:left="850" w:hangingChars="202" w:hanging="424"/>
        <w:rPr>
          <w:rFonts w:hAnsi="ＭＳ 明朝"/>
          <w:szCs w:val="21"/>
        </w:rPr>
      </w:pPr>
      <w:r w:rsidRPr="00C73C73">
        <w:rPr>
          <w:rFonts w:hAnsi="ＭＳ 明朝" w:hint="eastAsia"/>
          <w:szCs w:val="21"/>
        </w:rPr>
        <w:t>(ア)　サービス提供時間を厳守すること。</w:t>
      </w:r>
    </w:p>
    <w:p w14:paraId="61E95270" w14:textId="77777777" w:rsidR="003F2A49" w:rsidRPr="00C73C73" w:rsidRDefault="00BF56DD" w:rsidP="00F0339D">
      <w:pPr>
        <w:spacing w:line="240" w:lineRule="exact"/>
        <w:ind w:leftChars="203" w:left="850" w:hangingChars="202" w:hanging="424"/>
        <w:rPr>
          <w:rFonts w:hAnsi="ＭＳ 明朝"/>
          <w:szCs w:val="21"/>
        </w:rPr>
      </w:pPr>
      <w:r w:rsidRPr="00C73C73">
        <w:rPr>
          <w:rFonts w:hAnsi="ＭＳ 明朝" w:hint="eastAsia"/>
          <w:szCs w:val="21"/>
        </w:rPr>
        <w:t xml:space="preserve">(イ)　</w:t>
      </w:r>
      <w:r w:rsidR="003F2A49" w:rsidRPr="00C73C73">
        <w:rPr>
          <w:rFonts w:hAnsi="ＭＳ 明朝" w:hint="eastAsia"/>
          <w:szCs w:val="21"/>
        </w:rPr>
        <w:t>検食の評価</w:t>
      </w:r>
      <w:r w:rsidRPr="00C73C73">
        <w:rPr>
          <w:rFonts w:hAnsi="ＭＳ 明朝" w:hint="eastAsia"/>
          <w:szCs w:val="21"/>
        </w:rPr>
        <w:t>を</w:t>
      </w:r>
      <w:r w:rsidR="003F2A49" w:rsidRPr="00C73C73">
        <w:rPr>
          <w:rFonts w:hAnsi="ＭＳ 明朝" w:hint="eastAsia"/>
          <w:szCs w:val="21"/>
        </w:rPr>
        <w:t>、調理方法等に反映させること。</w:t>
      </w:r>
    </w:p>
    <w:p w14:paraId="4F0C7584" w14:textId="77777777" w:rsidR="00BF56DD" w:rsidRPr="00C73C73" w:rsidRDefault="00BF56DD" w:rsidP="00F0339D">
      <w:pPr>
        <w:spacing w:line="240" w:lineRule="exact"/>
        <w:ind w:leftChars="203" w:left="850" w:hangingChars="202" w:hanging="424"/>
        <w:rPr>
          <w:rFonts w:hAnsi="ＭＳ 明朝"/>
          <w:szCs w:val="21"/>
        </w:rPr>
      </w:pPr>
      <w:r w:rsidRPr="00C73C73">
        <w:rPr>
          <w:rFonts w:hAnsi="ＭＳ 明朝" w:hint="eastAsia"/>
          <w:szCs w:val="21"/>
        </w:rPr>
        <w:t>(ウ)　利用者に対し不快感を与えるような言動及び態度</w:t>
      </w:r>
      <w:r w:rsidR="006440E7" w:rsidRPr="00C73C73">
        <w:rPr>
          <w:rFonts w:hAnsi="ＭＳ 明朝" w:hint="eastAsia"/>
          <w:szCs w:val="21"/>
        </w:rPr>
        <w:t>は厳に慎むこと。</w:t>
      </w:r>
    </w:p>
    <w:p w14:paraId="2C053932" w14:textId="77777777" w:rsidR="00BF56DD" w:rsidRPr="00C73C73" w:rsidRDefault="00BF56DD" w:rsidP="00F0339D">
      <w:pPr>
        <w:spacing w:line="240" w:lineRule="exact"/>
        <w:ind w:leftChars="203" w:left="850" w:hangingChars="202" w:hanging="424"/>
        <w:rPr>
          <w:rFonts w:hAnsi="ＭＳ 明朝"/>
          <w:szCs w:val="21"/>
        </w:rPr>
      </w:pPr>
      <w:r w:rsidRPr="00C73C73">
        <w:rPr>
          <w:rFonts w:hAnsi="ＭＳ 明朝" w:hint="eastAsia"/>
          <w:szCs w:val="21"/>
        </w:rPr>
        <w:t>(</w:t>
      </w:r>
      <w:r w:rsidR="006440E7" w:rsidRPr="00C73C73">
        <w:rPr>
          <w:rFonts w:hAnsi="ＭＳ 明朝" w:hint="eastAsia"/>
          <w:szCs w:val="21"/>
        </w:rPr>
        <w:t>エ</w:t>
      </w:r>
      <w:r w:rsidRPr="00C73C73">
        <w:rPr>
          <w:rFonts w:hAnsi="ＭＳ 明朝" w:hint="eastAsia"/>
          <w:szCs w:val="21"/>
        </w:rPr>
        <w:t>)　業務従事者に対して定期的に、衛生面及び技術面の教育</w:t>
      </w:r>
      <w:r w:rsidR="006440E7" w:rsidRPr="00C73C73">
        <w:rPr>
          <w:rFonts w:hAnsi="ＭＳ 明朝" w:hint="eastAsia"/>
          <w:szCs w:val="21"/>
        </w:rPr>
        <w:t>及び</w:t>
      </w:r>
      <w:r w:rsidRPr="00C73C73">
        <w:rPr>
          <w:rFonts w:hAnsi="ＭＳ 明朝" w:hint="eastAsia"/>
          <w:szCs w:val="21"/>
        </w:rPr>
        <w:t>訓練を実施すること。</w:t>
      </w:r>
    </w:p>
    <w:p w14:paraId="5F7010BF" w14:textId="77777777" w:rsidR="00F602B7" w:rsidRPr="00C73C73" w:rsidRDefault="00632B9E" w:rsidP="00F0339D">
      <w:pPr>
        <w:spacing w:line="240" w:lineRule="exact"/>
        <w:ind w:leftChars="136" w:left="567" w:hangingChars="134" w:hanging="281"/>
        <w:rPr>
          <w:rFonts w:hAnsi="ＭＳ 明朝"/>
          <w:szCs w:val="21"/>
        </w:rPr>
      </w:pPr>
      <w:r w:rsidRPr="00C73C73">
        <w:rPr>
          <w:rFonts w:hAnsi="ＭＳ 明朝" w:hint="eastAsia"/>
          <w:szCs w:val="21"/>
        </w:rPr>
        <w:t>ウ</w:t>
      </w:r>
      <w:r w:rsidR="00BB6C4E" w:rsidRPr="00C73C73">
        <w:rPr>
          <w:rFonts w:hAnsi="ＭＳ 明朝" w:hint="eastAsia"/>
          <w:szCs w:val="21"/>
        </w:rPr>
        <w:t xml:space="preserve">　</w:t>
      </w:r>
      <w:r w:rsidR="00F602B7" w:rsidRPr="00C73C73">
        <w:rPr>
          <w:rFonts w:hAnsi="ＭＳ 明朝" w:hint="eastAsia"/>
          <w:szCs w:val="21"/>
        </w:rPr>
        <w:t>給食サービスに使用する容器は</w:t>
      </w:r>
      <w:r w:rsidR="005408FC" w:rsidRPr="00C73C73">
        <w:rPr>
          <w:rFonts w:hAnsi="ＭＳ 明朝" w:hint="eastAsia"/>
          <w:szCs w:val="21"/>
        </w:rPr>
        <w:t>原則として回収型の容器とし、使用</w:t>
      </w:r>
      <w:r w:rsidR="00B02C9B" w:rsidRPr="00C73C73">
        <w:rPr>
          <w:rFonts w:hAnsi="ＭＳ 明朝" w:hint="eastAsia"/>
          <w:szCs w:val="21"/>
        </w:rPr>
        <w:t>前に</w:t>
      </w:r>
      <w:r w:rsidR="00CB4B99" w:rsidRPr="00C73C73">
        <w:rPr>
          <w:rFonts w:hAnsi="ＭＳ 明朝" w:hint="eastAsia"/>
          <w:szCs w:val="21"/>
        </w:rPr>
        <w:t>発注者</w:t>
      </w:r>
      <w:r w:rsidR="005408FC" w:rsidRPr="00C73C73">
        <w:rPr>
          <w:rFonts w:hAnsi="ＭＳ 明朝" w:hint="eastAsia"/>
          <w:szCs w:val="21"/>
        </w:rPr>
        <w:t>の承認を得ること。</w:t>
      </w:r>
    </w:p>
    <w:p w14:paraId="693F6A91" w14:textId="77777777" w:rsidR="00F602B7" w:rsidRPr="00C73C73" w:rsidRDefault="006440E7" w:rsidP="00F0339D">
      <w:pPr>
        <w:spacing w:line="240" w:lineRule="exact"/>
        <w:ind w:leftChars="136" w:left="567" w:hangingChars="134" w:hanging="281"/>
        <w:rPr>
          <w:rFonts w:hAnsi="ＭＳ 明朝"/>
          <w:szCs w:val="21"/>
        </w:rPr>
      </w:pPr>
      <w:r w:rsidRPr="00C73C73">
        <w:rPr>
          <w:rFonts w:hAnsi="ＭＳ 明朝" w:hint="eastAsia"/>
          <w:szCs w:val="21"/>
        </w:rPr>
        <w:t>エ</w:t>
      </w:r>
      <w:r w:rsidR="00EE014B" w:rsidRPr="00C73C73">
        <w:rPr>
          <w:rFonts w:hAnsi="ＭＳ 明朝" w:hint="eastAsia"/>
          <w:szCs w:val="21"/>
        </w:rPr>
        <w:t xml:space="preserve">　</w:t>
      </w:r>
      <w:r w:rsidR="00CB4B99" w:rsidRPr="00C73C73">
        <w:rPr>
          <w:rFonts w:hAnsi="ＭＳ 明朝" w:hint="eastAsia"/>
          <w:szCs w:val="21"/>
        </w:rPr>
        <w:t>受注者</w:t>
      </w:r>
      <w:r w:rsidR="00F602B7" w:rsidRPr="00C73C73">
        <w:rPr>
          <w:rFonts w:hAnsi="ＭＳ 明朝" w:hint="eastAsia"/>
          <w:szCs w:val="21"/>
        </w:rPr>
        <w:t>は、</w:t>
      </w:r>
      <w:r w:rsidR="005408FC" w:rsidRPr="00C73C73">
        <w:rPr>
          <w:rFonts w:hAnsi="ＭＳ 明朝" w:hint="eastAsia"/>
          <w:szCs w:val="21"/>
        </w:rPr>
        <w:t>施設の</w:t>
      </w:r>
      <w:r w:rsidR="00F602B7" w:rsidRPr="00C73C73">
        <w:rPr>
          <w:rFonts w:hAnsi="ＭＳ 明朝" w:hint="eastAsia"/>
          <w:szCs w:val="21"/>
        </w:rPr>
        <w:t>設備及び備品等を破損した場合、直ちに</w:t>
      </w:r>
      <w:r w:rsidR="00CB4B99" w:rsidRPr="00C73C73">
        <w:rPr>
          <w:rFonts w:hAnsi="ＭＳ 明朝" w:hint="eastAsia"/>
          <w:szCs w:val="21"/>
        </w:rPr>
        <w:t>発注者</w:t>
      </w:r>
      <w:r w:rsidR="00F602B7" w:rsidRPr="00C73C73">
        <w:rPr>
          <w:rFonts w:hAnsi="ＭＳ 明朝" w:hint="eastAsia"/>
          <w:szCs w:val="21"/>
        </w:rPr>
        <w:t>に報告すること。</w:t>
      </w:r>
    </w:p>
    <w:p w14:paraId="40E82E31" w14:textId="77777777" w:rsidR="00F602B7" w:rsidRPr="00C73C73" w:rsidRDefault="006440E7" w:rsidP="00F0339D">
      <w:pPr>
        <w:spacing w:line="240" w:lineRule="exact"/>
        <w:ind w:leftChars="136" w:left="567" w:hangingChars="134" w:hanging="281"/>
        <w:rPr>
          <w:rFonts w:hAnsi="ＭＳ 明朝"/>
          <w:szCs w:val="21"/>
        </w:rPr>
      </w:pPr>
      <w:r w:rsidRPr="00C73C73">
        <w:rPr>
          <w:rFonts w:hAnsi="ＭＳ 明朝" w:hint="eastAsia"/>
          <w:szCs w:val="21"/>
        </w:rPr>
        <w:t>オ</w:t>
      </w:r>
      <w:r w:rsidR="00EE014B" w:rsidRPr="00C73C73">
        <w:rPr>
          <w:rFonts w:hAnsi="ＭＳ 明朝" w:hint="eastAsia"/>
          <w:szCs w:val="21"/>
        </w:rPr>
        <w:t xml:space="preserve">　</w:t>
      </w:r>
      <w:r w:rsidR="00CB4B99" w:rsidRPr="00C73C73">
        <w:rPr>
          <w:rFonts w:hAnsi="ＭＳ 明朝" w:hint="eastAsia"/>
          <w:szCs w:val="21"/>
        </w:rPr>
        <w:t>受注者</w:t>
      </w:r>
      <w:r w:rsidR="00F602B7" w:rsidRPr="00C73C73">
        <w:rPr>
          <w:rFonts w:hAnsi="ＭＳ 明朝" w:hint="eastAsia"/>
          <w:szCs w:val="21"/>
        </w:rPr>
        <w:t>は、やむを得ない理由により</w:t>
      </w:r>
      <w:r w:rsidRPr="00C73C73">
        <w:rPr>
          <w:rFonts w:hAnsi="ＭＳ 明朝" w:hint="eastAsia"/>
          <w:szCs w:val="21"/>
        </w:rPr>
        <w:t>、予定していた</w:t>
      </w:r>
      <w:r w:rsidR="00F602B7" w:rsidRPr="00C73C73">
        <w:rPr>
          <w:rFonts w:hAnsi="ＭＳ 明朝" w:hint="eastAsia"/>
          <w:szCs w:val="21"/>
        </w:rPr>
        <w:t>献立</w:t>
      </w:r>
      <w:r w:rsidRPr="00C73C73">
        <w:rPr>
          <w:rFonts w:hAnsi="ＭＳ 明朝" w:hint="eastAsia"/>
          <w:szCs w:val="21"/>
        </w:rPr>
        <w:t>どおりに</w:t>
      </w:r>
      <w:r w:rsidR="00F602B7" w:rsidRPr="00C73C73">
        <w:rPr>
          <w:rFonts w:hAnsi="ＭＳ 明朝" w:hint="eastAsia"/>
          <w:szCs w:val="21"/>
        </w:rPr>
        <w:t>調理できない</w:t>
      </w:r>
      <w:r w:rsidRPr="00C73C73">
        <w:rPr>
          <w:rFonts w:hAnsi="ＭＳ 明朝" w:hint="eastAsia"/>
          <w:szCs w:val="21"/>
        </w:rPr>
        <w:t>とき</w:t>
      </w:r>
      <w:r w:rsidR="00F602B7" w:rsidRPr="00C73C73">
        <w:rPr>
          <w:rFonts w:hAnsi="ＭＳ 明朝" w:hint="eastAsia"/>
          <w:szCs w:val="21"/>
        </w:rPr>
        <w:t>は、直ちに</w:t>
      </w:r>
      <w:r w:rsidR="00CB4B99" w:rsidRPr="00C73C73">
        <w:rPr>
          <w:rFonts w:hAnsi="ＭＳ 明朝" w:hint="eastAsia"/>
          <w:szCs w:val="21"/>
        </w:rPr>
        <w:t>発注者</w:t>
      </w:r>
      <w:r w:rsidR="00F602B7" w:rsidRPr="00C73C73">
        <w:rPr>
          <w:rFonts w:hAnsi="ＭＳ 明朝" w:hint="eastAsia"/>
          <w:szCs w:val="21"/>
        </w:rPr>
        <w:t>に報告すること。</w:t>
      </w:r>
    </w:p>
    <w:p w14:paraId="2640EEC3" w14:textId="77777777" w:rsidR="00EE014B" w:rsidRPr="00C73C73" w:rsidRDefault="006440E7" w:rsidP="00F0339D">
      <w:pPr>
        <w:spacing w:line="240" w:lineRule="exact"/>
        <w:ind w:leftChars="136" w:left="567" w:hangingChars="134" w:hanging="281"/>
        <w:rPr>
          <w:rFonts w:hAnsi="ＭＳ 明朝"/>
          <w:szCs w:val="21"/>
        </w:rPr>
      </w:pPr>
      <w:r w:rsidRPr="00C73C73">
        <w:rPr>
          <w:rFonts w:hAnsi="ＭＳ 明朝" w:hint="eastAsia"/>
          <w:szCs w:val="21"/>
        </w:rPr>
        <w:t>カ　受注者は、履行期間初日から適切に業務を遂行できるよう準備すること。</w:t>
      </w:r>
    </w:p>
    <w:p w14:paraId="241463F7" w14:textId="77777777" w:rsidR="006440E7" w:rsidRPr="00C73C73" w:rsidRDefault="006440E7" w:rsidP="00F0339D">
      <w:pPr>
        <w:spacing w:line="240" w:lineRule="exact"/>
        <w:ind w:leftChars="136" w:left="567" w:hangingChars="134" w:hanging="281"/>
        <w:rPr>
          <w:rFonts w:hAnsi="ＭＳ 明朝"/>
          <w:szCs w:val="21"/>
        </w:rPr>
      </w:pPr>
      <w:r w:rsidRPr="00C73C73">
        <w:rPr>
          <w:rFonts w:hAnsi="ＭＳ 明朝" w:hint="eastAsia"/>
          <w:szCs w:val="21"/>
        </w:rPr>
        <w:t>キ　受注者は、不当廉売行為等安全な商習慣に違反する行為を行わないこと。</w:t>
      </w:r>
    </w:p>
    <w:p w14:paraId="3D4BCC41" w14:textId="77777777" w:rsidR="006440E7" w:rsidRPr="00C73C73" w:rsidRDefault="006440E7" w:rsidP="00F0339D">
      <w:pPr>
        <w:spacing w:line="240" w:lineRule="exact"/>
        <w:ind w:left="840" w:hangingChars="400" w:hanging="840"/>
        <w:rPr>
          <w:rFonts w:hAnsi="ＭＳ 明朝"/>
          <w:szCs w:val="21"/>
        </w:rPr>
      </w:pPr>
    </w:p>
    <w:p w14:paraId="1FE7A511" w14:textId="0E8C072E" w:rsidR="00F602B7" w:rsidRPr="00C73C73" w:rsidRDefault="00E0651C" w:rsidP="00F0339D">
      <w:pPr>
        <w:spacing w:line="240" w:lineRule="exact"/>
        <w:ind w:left="840" w:hangingChars="400" w:hanging="840"/>
        <w:rPr>
          <w:rFonts w:hAnsi="ＭＳ 明朝"/>
          <w:szCs w:val="21"/>
        </w:rPr>
      </w:pPr>
      <w:r w:rsidRPr="00C73C73">
        <w:rPr>
          <w:rFonts w:hAnsi="ＭＳ 明朝" w:hint="eastAsia"/>
          <w:szCs w:val="21"/>
        </w:rPr>
        <w:t>４</w:t>
      </w:r>
      <w:r w:rsidR="00455DB9" w:rsidRPr="00C73C73">
        <w:rPr>
          <w:rFonts w:hAnsi="ＭＳ 明朝" w:hint="eastAsia"/>
          <w:szCs w:val="21"/>
        </w:rPr>
        <w:t xml:space="preserve">　</w:t>
      </w:r>
      <w:r w:rsidR="005408FC" w:rsidRPr="00C73C73">
        <w:rPr>
          <w:rFonts w:hAnsi="ＭＳ 明朝" w:hint="eastAsia"/>
          <w:szCs w:val="21"/>
        </w:rPr>
        <w:t>書類の提出等</w:t>
      </w:r>
    </w:p>
    <w:p w14:paraId="14B453A5" w14:textId="77777777" w:rsidR="00F602B7" w:rsidRPr="00C73C73" w:rsidRDefault="00EE014B" w:rsidP="00F0339D">
      <w:pPr>
        <w:spacing w:line="240" w:lineRule="exact"/>
        <w:ind w:leftChars="67" w:left="424" w:hangingChars="135" w:hanging="283"/>
        <w:rPr>
          <w:rFonts w:hAnsi="ＭＳ 明朝"/>
          <w:szCs w:val="21"/>
        </w:rPr>
      </w:pPr>
      <w:r w:rsidRPr="00C73C73">
        <w:rPr>
          <w:rFonts w:hAnsi="ＭＳ 明朝" w:hint="eastAsia"/>
          <w:szCs w:val="21"/>
        </w:rPr>
        <w:t>⑴</w:t>
      </w:r>
      <w:r w:rsidR="009F7187" w:rsidRPr="00C73C73">
        <w:rPr>
          <w:rFonts w:hAnsi="ＭＳ 明朝" w:hint="eastAsia"/>
          <w:szCs w:val="21"/>
        </w:rPr>
        <w:t xml:space="preserve">　</w:t>
      </w:r>
      <w:r w:rsidR="00CB4B99" w:rsidRPr="00C73C73">
        <w:rPr>
          <w:rFonts w:hAnsi="ＭＳ 明朝" w:hint="eastAsia"/>
          <w:szCs w:val="21"/>
        </w:rPr>
        <w:t>受注者</w:t>
      </w:r>
      <w:r w:rsidR="00F602B7" w:rsidRPr="00C73C73">
        <w:rPr>
          <w:rFonts w:hAnsi="ＭＳ 明朝" w:hint="eastAsia"/>
          <w:szCs w:val="21"/>
        </w:rPr>
        <w:t>は、あらかじめ</w:t>
      </w:r>
      <w:r w:rsidR="00CB4B99" w:rsidRPr="00C73C73">
        <w:rPr>
          <w:rFonts w:hAnsi="ＭＳ 明朝" w:hint="eastAsia"/>
          <w:szCs w:val="21"/>
        </w:rPr>
        <w:t>発注者</w:t>
      </w:r>
      <w:r w:rsidR="00F602B7" w:rsidRPr="00C73C73">
        <w:rPr>
          <w:rFonts w:hAnsi="ＭＳ 明朝" w:hint="eastAsia"/>
          <w:szCs w:val="21"/>
        </w:rPr>
        <w:t>に対し、</w:t>
      </w:r>
      <w:r w:rsidR="00CB4B99" w:rsidRPr="00C73C73">
        <w:rPr>
          <w:rFonts w:hAnsi="ＭＳ 明朝" w:hint="eastAsia"/>
          <w:szCs w:val="21"/>
        </w:rPr>
        <w:t>献立</w:t>
      </w:r>
      <w:r w:rsidR="006440E7" w:rsidRPr="00C73C73">
        <w:rPr>
          <w:rFonts w:hAnsi="ＭＳ 明朝" w:hint="eastAsia"/>
          <w:szCs w:val="21"/>
        </w:rPr>
        <w:t>の</w:t>
      </w:r>
      <w:r w:rsidR="00CB4B99" w:rsidRPr="00C73C73">
        <w:rPr>
          <w:rFonts w:hAnsi="ＭＳ 明朝" w:hint="eastAsia"/>
          <w:szCs w:val="21"/>
        </w:rPr>
        <w:t>作成</w:t>
      </w:r>
      <w:r w:rsidR="006440E7" w:rsidRPr="00C73C73">
        <w:rPr>
          <w:rFonts w:hAnsi="ＭＳ 明朝" w:hint="eastAsia"/>
          <w:szCs w:val="21"/>
        </w:rPr>
        <w:t>を担当</w:t>
      </w:r>
      <w:r w:rsidR="00CB4B99" w:rsidRPr="00C73C73">
        <w:rPr>
          <w:rFonts w:hAnsi="ＭＳ 明朝" w:hint="eastAsia"/>
          <w:szCs w:val="21"/>
        </w:rPr>
        <w:t>する栄養士</w:t>
      </w:r>
      <w:r w:rsidR="005408FC" w:rsidRPr="00C73C73">
        <w:rPr>
          <w:rFonts w:hAnsi="ＭＳ 明朝" w:hint="eastAsia"/>
          <w:szCs w:val="21"/>
        </w:rPr>
        <w:t>の免許証の写し</w:t>
      </w:r>
      <w:r w:rsidR="00CB4B99" w:rsidRPr="00C73C73">
        <w:rPr>
          <w:rFonts w:hAnsi="ＭＳ 明朝" w:hint="eastAsia"/>
          <w:szCs w:val="21"/>
        </w:rPr>
        <w:t>及び配膳等を担当する</w:t>
      </w:r>
      <w:r w:rsidR="00F602B7" w:rsidRPr="00C73C73">
        <w:rPr>
          <w:rFonts w:hAnsi="ＭＳ 明朝" w:hint="eastAsia"/>
          <w:szCs w:val="21"/>
        </w:rPr>
        <w:t>者の氏名を</w:t>
      </w:r>
      <w:r w:rsidR="00CB4B99" w:rsidRPr="00C73C73">
        <w:rPr>
          <w:rFonts w:hAnsi="ＭＳ 明朝" w:hint="eastAsia"/>
          <w:szCs w:val="21"/>
        </w:rPr>
        <w:t>届け出なければならない。当該担当者に</w:t>
      </w:r>
      <w:r w:rsidR="00F602B7" w:rsidRPr="00C73C73">
        <w:rPr>
          <w:rFonts w:hAnsi="ＭＳ 明朝" w:hint="eastAsia"/>
          <w:szCs w:val="21"/>
        </w:rPr>
        <w:t>変更があった</w:t>
      </w:r>
      <w:r w:rsidR="00CB4B99" w:rsidRPr="00C73C73">
        <w:rPr>
          <w:rFonts w:hAnsi="ＭＳ 明朝" w:hint="eastAsia"/>
          <w:szCs w:val="21"/>
        </w:rPr>
        <w:t>場合</w:t>
      </w:r>
      <w:r w:rsidR="00F602B7" w:rsidRPr="00C73C73">
        <w:rPr>
          <w:rFonts w:hAnsi="ＭＳ 明朝" w:hint="eastAsia"/>
          <w:szCs w:val="21"/>
        </w:rPr>
        <w:t>も同様とする。</w:t>
      </w:r>
    </w:p>
    <w:p w14:paraId="64F9ABF1" w14:textId="5B8C2E67" w:rsidR="00F602B7" w:rsidRPr="00C73C73" w:rsidRDefault="00EE014B" w:rsidP="00F0339D">
      <w:pPr>
        <w:spacing w:line="240" w:lineRule="exact"/>
        <w:ind w:leftChars="67" w:left="424" w:hangingChars="135" w:hanging="283"/>
        <w:rPr>
          <w:rFonts w:hAnsi="ＭＳ 明朝"/>
          <w:szCs w:val="21"/>
        </w:rPr>
      </w:pPr>
      <w:r w:rsidRPr="00C73C73">
        <w:rPr>
          <w:rFonts w:hAnsi="ＭＳ 明朝" w:hint="eastAsia"/>
          <w:szCs w:val="21"/>
        </w:rPr>
        <w:t>⑵</w:t>
      </w:r>
      <w:r w:rsidR="009F7187" w:rsidRPr="00C73C73">
        <w:rPr>
          <w:rFonts w:hAnsi="ＭＳ 明朝" w:hint="eastAsia"/>
          <w:szCs w:val="21"/>
        </w:rPr>
        <w:t xml:space="preserve">　</w:t>
      </w:r>
      <w:r w:rsidR="00F602B7" w:rsidRPr="00C73C73">
        <w:rPr>
          <w:rFonts w:hAnsi="ＭＳ 明朝" w:hint="eastAsia"/>
          <w:szCs w:val="21"/>
        </w:rPr>
        <w:t>社会福祉法人広島市社会福祉事業団委託契約約款</w:t>
      </w:r>
      <w:r w:rsidR="00FC1CE3" w:rsidRPr="00C73C73">
        <w:rPr>
          <w:rFonts w:hAnsi="ＭＳ 明朝" w:hint="eastAsia"/>
          <w:szCs w:val="21"/>
        </w:rPr>
        <w:t>（以下「約款」という。）</w:t>
      </w:r>
      <w:r w:rsidR="00F602B7" w:rsidRPr="00C73C73">
        <w:rPr>
          <w:rFonts w:hAnsi="ＭＳ 明朝" w:hint="eastAsia"/>
          <w:szCs w:val="21"/>
        </w:rPr>
        <w:t>第</w:t>
      </w:r>
      <w:r w:rsidRPr="00C73C73">
        <w:rPr>
          <w:rFonts w:hAnsi="ＭＳ 明朝" w:hint="eastAsia"/>
          <w:szCs w:val="21"/>
        </w:rPr>
        <w:t>６</w:t>
      </w:r>
      <w:r w:rsidR="00F602B7" w:rsidRPr="00C73C73">
        <w:rPr>
          <w:rFonts w:hAnsi="ＭＳ 明朝" w:hint="eastAsia"/>
          <w:szCs w:val="21"/>
        </w:rPr>
        <w:t>条に定める委託業務実施計画書は月間献立表とし、前月の</w:t>
      </w:r>
      <w:r w:rsidRPr="00C73C73">
        <w:rPr>
          <w:rFonts w:hAnsi="ＭＳ 明朝" w:hint="eastAsia"/>
          <w:szCs w:val="21"/>
        </w:rPr>
        <w:t>２０</w:t>
      </w:r>
      <w:r w:rsidR="00F602B7" w:rsidRPr="00C73C73">
        <w:rPr>
          <w:rFonts w:hAnsi="ＭＳ 明朝" w:hint="eastAsia"/>
          <w:szCs w:val="21"/>
        </w:rPr>
        <w:t>日までに（</w:t>
      </w:r>
      <w:r w:rsidR="00185E3C" w:rsidRPr="001924EC">
        <w:rPr>
          <w:rFonts w:hAnsi="ＭＳ 明朝" w:hint="eastAsia"/>
          <w:szCs w:val="21"/>
        </w:rPr>
        <w:t>令和５</w:t>
      </w:r>
      <w:r w:rsidR="00CB4B99" w:rsidRPr="001924EC">
        <w:rPr>
          <w:rFonts w:hAnsi="ＭＳ 明朝" w:hint="eastAsia"/>
          <w:szCs w:val="21"/>
        </w:rPr>
        <w:t>年</w:t>
      </w:r>
      <w:r w:rsidRPr="00C73C73">
        <w:rPr>
          <w:rFonts w:hAnsi="ＭＳ 明朝" w:hint="eastAsia"/>
          <w:szCs w:val="21"/>
        </w:rPr>
        <w:t>４</w:t>
      </w:r>
      <w:r w:rsidR="00F602B7" w:rsidRPr="00C73C73">
        <w:rPr>
          <w:rFonts w:hAnsi="ＭＳ 明朝" w:hint="eastAsia"/>
          <w:szCs w:val="21"/>
        </w:rPr>
        <w:t>月分については、契約締結後速やかに）提出して、</w:t>
      </w:r>
      <w:r w:rsidR="00CB4B99" w:rsidRPr="00C73C73">
        <w:rPr>
          <w:rFonts w:hAnsi="ＭＳ 明朝" w:hint="eastAsia"/>
          <w:szCs w:val="21"/>
        </w:rPr>
        <w:t>発注者</w:t>
      </w:r>
      <w:r w:rsidR="00F602B7" w:rsidRPr="00C73C73">
        <w:rPr>
          <w:rFonts w:hAnsi="ＭＳ 明朝" w:hint="eastAsia"/>
          <w:szCs w:val="21"/>
        </w:rPr>
        <w:t>の承認を受けなければならない。</w:t>
      </w:r>
    </w:p>
    <w:p w14:paraId="594635EF" w14:textId="77777777" w:rsidR="00F602B7" w:rsidRPr="00C73C73" w:rsidRDefault="00EE014B" w:rsidP="00F0339D">
      <w:pPr>
        <w:pStyle w:val="2"/>
        <w:spacing w:line="240" w:lineRule="exact"/>
        <w:ind w:leftChars="67" w:left="424" w:hangingChars="135" w:hanging="283"/>
        <w:rPr>
          <w:rFonts w:hAnsi="ＭＳ 明朝"/>
          <w:szCs w:val="21"/>
        </w:rPr>
      </w:pPr>
      <w:r w:rsidRPr="00C73C73">
        <w:rPr>
          <w:rFonts w:hAnsi="ＭＳ 明朝" w:hint="eastAsia"/>
          <w:szCs w:val="21"/>
        </w:rPr>
        <w:t xml:space="preserve">⑶　</w:t>
      </w:r>
      <w:r w:rsidR="00F602B7" w:rsidRPr="00C73C73">
        <w:rPr>
          <w:rFonts w:hAnsi="ＭＳ 明朝" w:hint="eastAsia"/>
          <w:szCs w:val="21"/>
        </w:rPr>
        <w:t>約款第１２条に定める委託業務実施報告書は業務日誌及び月間報告書とし、業務日誌は毎日（休日等の場合には翌日）前日分（３月３１日分は当日）を提出し、月間報告書は翌月の１０日（ただし、３月分については、３月３１日）までに提出して、それぞれ</w:t>
      </w:r>
      <w:r w:rsidR="00CB4B99" w:rsidRPr="00C73C73">
        <w:rPr>
          <w:rFonts w:hAnsi="ＭＳ 明朝" w:hint="eastAsia"/>
          <w:szCs w:val="21"/>
        </w:rPr>
        <w:t>発注者</w:t>
      </w:r>
      <w:r w:rsidR="00F602B7" w:rsidRPr="00C73C73">
        <w:rPr>
          <w:rFonts w:hAnsi="ＭＳ 明朝" w:hint="eastAsia"/>
          <w:szCs w:val="21"/>
        </w:rPr>
        <w:t>の確認を受けるものとする。</w:t>
      </w:r>
    </w:p>
    <w:p w14:paraId="758FF58D" w14:textId="77777777" w:rsidR="00CB4B99" w:rsidRPr="00C73C73" w:rsidRDefault="005408FC" w:rsidP="00F0339D">
      <w:pPr>
        <w:pStyle w:val="2"/>
        <w:spacing w:line="240" w:lineRule="exact"/>
        <w:ind w:leftChars="67" w:left="424" w:hangingChars="135" w:hanging="283"/>
        <w:rPr>
          <w:rFonts w:hAnsi="ＭＳ 明朝"/>
          <w:szCs w:val="21"/>
        </w:rPr>
      </w:pPr>
      <w:r w:rsidRPr="00C73C73">
        <w:rPr>
          <w:rFonts w:hAnsi="ＭＳ 明朝" w:hint="eastAsia"/>
          <w:szCs w:val="21"/>
        </w:rPr>
        <w:t xml:space="preserve">⑷　</w:t>
      </w:r>
      <w:r w:rsidR="00CB4B99" w:rsidRPr="00C73C73">
        <w:rPr>
          <w:rFonts w:hAnsi="ＭＳ 明朝" w:hint="eastAsia"/>
          <w:szCs w:val="21"/>
        </w:rPr>
        <w:t>受注者は、</w:t>
      </w:r>
      <w:r w:rsidRPr="00C73C73">
        <w:rPr>
          <w:rFonts w:hAnsi="ＭＳ 明朝" w:hint="eastAsia"/>
          <w:szCs w:val="21"/>
        </w:rPr>
        <w:t>上記のほか</w:t>
      </w:r>
      <w:r w:rsidR="00CB4B99" w:rsidRPr="00C73C73">
        <w:rPr>
          <w:rFonts w:hAnsi="ＭＳ 明朝" w:hint="eastAsia"/>
          <w:szCs w:val="21"/>
        </w:rPr>
        <w:t>発注者から必要な資料の提出を求められた</w:t>
      </w:r>
      <w:r w:rsidRPr="00C73C73">
        <w:rPr>
          <w:rFonts w:hAnsi="ＭＳ 明朝" w:hint="eastAsia"/>
          <w:szCs w:val="21"/>
        </w:rPr>
        <w:t>とき</w:t>
      </w:r>
      <w:r w:rsidR="00CB4B99" w:rsidRPr="00C73C73">
        <w:rPr>
          <w:rFonts w:hAnsi="ＭＳ 明朝" w:hint="eastAsia"/>
          <w:szCs w:val="21"/>
        </w:rPr>
        <w:t>は、これに応じなければならない。</w:t>
      </w:r>
    </w:p>
    <w:p w14:paraId="2ECC195C" w14:textId="77777777" w:rsidR="005C2821" w:rsidRPr="00C73C73" w:rsidRDefault="005C2821" w:rsidP="00F0339D">
      <w:pPr>
        <w:spacing w:line="240" w:lineRule="exact"/>
        <w:ind w:left="840" w:hangingChars="400" w:hanging="840"/>
        <w:rPr>
          <w:rFonts w:hAnsi="ＭＳ 明朝"/>
          <w:szCs w:val="21"/>
        </w:rPr>
      </w:pPr>
    </w:p>
    <w:p w14:paraId="66F5B111" w14:textId="608B3259" w:rsidR="00F602B7" w:rsidRPr="00C73C73" w:rsidRDefault="00E0651C" w:rsidP="00F0339D">
      <w:pPr>
        <w:spacing w:line="240" w:lineRule="exact"/>
        <w:ind w:left="840" w:hangingChars="400" w:hanging="840"/>
        <w:rPr>
          <w:rFonts w:hAnsi="ＭＳ 明朝"/>
          <w:szCs w:val="21"/>
        </w:rPr>
      </w:pPr>
      <w:r w:rsidRPr="00C73C73">
        <w:rPr>
          <w:rFonts w:hAnsi="ＭＳ 明朝" w:hint="eastAsia"/>
          <w:szCs w:val="21"/>
        </w:rPr>
        <w:t>５</w:t>
      </w:r>
      <w:r w:rsidR="00455DB9" w:rsidRPr="00C73C73">
        <w:rPr>
          <w:rFonts w:hAnsi="ＭＳ 明朝" w:hint="eastAsia"/>
          <w:szCs w:val="21"/>
        </w:rPr>
        <w:t xml:space="preserve">　</w:t>
      </w:r>
      <w:r w:rsidR="00F602B7" w:rsidRPr="00C73C73">
        <w:rPr>
          <w:rFonts w:hAnsi="ＭＳ 明朝" w:hint="eastAsia"/>
          <w:szCs w:val="21"/>
        </w:rPr>
        <w:t>費用の負担等</w:t>
      </w:r>
    </w:p>
    <w:p w14:paraId="7A96C06C" w14:textId="77777777" w:rsidR="007E66B5" w:rsidRPr="00C73C73" w:rsidRDefault="007E66B5" w:rsidP="00F0339D">
      <w:pPr>
        <w:spacing w:line="240" w:lineRule="exact"/>
        <w:ind w:leftChars="67" w:left="424" w:hangingChars="135" w:hanging="283"/>
        <w:rPr>
          <w:rFonts w:hAnsi="ＭＳ 明朝"/>
          <w:szCs w:val="21"/>
        </w:rPr>
      </w:pPr>
      <w:r w:rsidRPr="00C73C73">
        <w:rPr>
          <w:rFonts w:hAnsi="ＭＳ 明朝" w:hint="eastAsia"/>
          <w:szCs w:val="21"/>
        </w:rPr>
        <w:t xml:space="preserve">⑴　</w:t>
      </w:r>
      <w:r w:rsidR="00CB4B99" w:rsidRPr="00C73C73">
        <w:rPr>
          <w:rFonts w:hAnsi="ＭＳ 明朝" w:hint="eastAsia"/>
          <w:szCs w:val="21"/>
        </w:rPr>
        <w:t>受注者</w:t>
      </w:r>
      <w:r w:rsidR="009A02AB" w:rsidRPr="00C73C73">
        <w:rPr>
          <w:rFonts w:hAnsi="ＭＳ 明朝" w:hint="eastAsia"/>
          <w:szCs w:val="21"/>
        </w:rPr>
        <w:t>は、</w:t>
      </w:r>
      <w:r w:rsidR="000133F3" w:rsidRPr="00C73C73">
        <w:rPr>
          <w:rFonts w:hAnsi="ＭＳ 明朝" w:hint="eastAsia"/>
          <w:szCs w:val="21"/>
        </w:rPr>
        <w:t>食材料</w:t>
      </w:r>
      <w:r w:rsidR="00CB6DD2" w:rsidRPr="00C73C73">
        <w:rPr>
          <w:rFonts w:hAnsi="ＭＳ 明朝" w:hint="eastAsia"/>
          <w:szCs w:val="21"/>
        </w:rPr>
        <w:t>のうち</w:t>
      </w:r>
      <w:r w:rsidR="009A02AB" w:rsidRPr="00C73C73">
        <w:rPr>
          <w:rFonts w:hAnsi="ＭＳ 明朝" w:hint="eastAsia"/>
          <w:szCs w:val="21"/>
        </w:rPr>
        <w:t>、検食分の費用を負担する。</w:t>
      </w:r>
    </w:p>
    <w:p w14:paraId="0460FAFB" w14:textId="77777777" w:rsidR="00F602B7" w:rsidRPr="00C73C73" w:rsidRDefault="007E66B5" w:rsidP="00F0339D">
      <w:pPr>
        <w:spacing w:line="240" w:lineRule="exact"/>
        <w:ind w:leftChars="67" w:left="424" w:hangingChars="135" w:hanging="283"/>
        <w:rPr>
          <w:rFonts w:hAnsi="ＭＳ 明朝"/>
          <w:szCs w:val="21"/>
        </w:rPr>
      </w:pPr>
      <w:r w:rsidRPr="00C73C73">
        <w:rPr>
          <w:rFonts w:hAnsi="ＭＳ 明朝" w:hint="eastAsia"/>
          <w:szCs w:val="21"/>
        </w:rPr>
        <w:t xml:space="preserve">⑵　</w:t>
      </w:r>
      <w:r w:rsidR="00CB4B99" w:rsidRPr="00C73C73">
        <w:rPr>
          <w:rFonts w:hAnsi="ＭＳ 明朝" w:hint="eastAsia"/>
          <w:szCs w:val="21"/>
        </w:rPr>
        <w:t>発注者</w:t>
      </w:r>
      <w:r w:rsidR="009A02AB" w:rsidRPr="00C73C73">
        <w:rPr>
          <w:rFonts w:hAnsi="ＭＳ 明朝" w:hint="eastAsia"/>
          <w:szCs w:val="21"/>
        </w:rPr>
        <w:t>は、業務の実施に必要な費用のうち</w:t>
      </w:r>
      <w:r w:rsidR="009F7187" w:rsidRPr="00C73C73">
        <w:rPr>
          <w:rFonts w:hAnsi="ＭＳ 明朝" w:hint="eastAsia"/>
          <w:szCs w:val="21"/>
        </w:rPr>
        <w:t>、電気料、水道料及びガス料</w:t>
      </w:r>
      <w:r w:rsidR="009A02AB" w:rsidRPr="00C73C73">
        <w:rPr>
          <w:rFonts w:hAnsi="ＭＳ 明朝" w:hint="eastAsia"/>
          <w:szCs w:val="21"/>
        </w:rPr>
        <w:t>を負担する。</w:t>
      </w:r>
      <w:r w:rsidR="00CB4B99" w:rsidRPr="00C73C73">
        <w:rPr>
          <w:rFonts w:hAnsi="ＭＳ 明朝" w:hint="eastAsia"/>
          <w:szCs w:val="21"/>
        </w:rPr>
        <w:t>受注者</w:t>
      </w:r>
      <w:r w:rsidR="009F7187" w:rsidRPr="00C73C73">
        <w:rPr>
          <w:rFonts w:hAnsi="ＭＳ 明朝" w:hint="eastAsia"/>
          <w:szCs w:val="21"/>
        </w:rPr>
        <w:t>は、これらを</w:t>
      </w:r>
      <w:r w:rsidR="00F602B7" w:rsidRPr="00C73C73">
        <w:rPr>
          <w:rFonts w:hAnsi="ＭＳ 明朝" w:hint="eastAsia"/>
          <w:szCs w:val="21"/>
        </w:rPr>
        <w:t>効率的に使用するよう努めること。</w:t>
      </w:r>
    </w:p>
    <w:p w14:paraId="17891985" w14:textId="77777777" w:rsidR="005C2821" w:rsidRPr="00C73C73" w:rsidRDefault="005C2821" w:rsidP="00F0339D">
      <w:pPr>
        <w:spacing w:line="240" w:lineRule="exact"/>
        <w:ind w:left="420" w:hangingChars="200" w:hanging="420"/>
        <w:rPr>
          <w:rFonts w:hAnsi="ＭＳ 明朝"/>
          <w:szCs w:val="21"/>
        </w:rPr>
      </w:pPr>
    </w:p>
    <w:p w14:paraId="01A4CED9" w14:textId="578B3A4E" w:rsidR="00F602B7" w:rsidRPr="00C73C73" w:rsidRDefault="00E0651C" w:rsidP="00F0339D">
      <w:pPr>
        <w:spacing w:line="240" w:lineRule="exact"/>
        <w:ind w:left="420" w:hangingChars="200" w:hanging="420"/>
        <w:rPr>
          <w:rFonts w:hAnsi="ＭＳ 明朝"/>
          <w:szCs w:val="21"/>
        </w:rPr>
      </w:pPr>
      <w:r w:rsidRPr="00C73C73">
        <w:rPr>
          <w:rFonts w:hAnsi="ＭＳ 明朝" w:hint="eastAsia"/>
          <w:szCs w:val="21"/>
        </w:rPr>
        <w:t>６</w:t>
      </w:r>
      <w:r w:rsidR="00455DB9" w:rsidRPr="00C73C73">
        <w:rPr>
          <w:rFonts w:hAnsi="ＭＳ 明朝" w:hint="eastAsia"/>
          <w:szCs w:val="21"/>
        </w:rPr>
        <w:t xml:space="preserve">　</w:t>
      </w:r>
      <w:r w:rsidR="00F602B7" w:rsidRPr="00C73C73">
        <w:rPr>
          <w:rFonts w:hAnsi="ＭＳ 明朝" w:hint="eastAsia"/>
          <w:szCs w:val="21"/>
        </w:rPr>
        <w:t>その他</w:t>
      </w:r>
    </w:p>
    <w:p w14:paraId="2AA011E8" w14:textId="77777777" w:rsidR="00F602B7" w:rsidRPr="00C73C73" w:rsidRDefault="007E66B5" w:rsidP="00F0339D">
      <w:pPr>
        <w:spacing w:line="240" w:lineRule="exact"/>
        <w:ind w:leftChars="67" w:left="424" w:hangingChars="135" w:hanging="283"/>
        <w:rPr>
          <w:rFonts w:hAnsi="ＭＳ 明朝"/>
          <w:szCs w:val="21"/>
        </w:rPr>
      </w:pPr>
      <w:r w:rsidRPr="00C73C73">
        <w:rPr>
          <w:rFonts w:hAnsi="ＭＳ 明朝" w:hint="eastAsia"/>
          <w:szCs w:val="21"/>
        </w:rPr>
        <w:t xml:space="preserve">⑴　</w:t>
      </w:r>
      <w:r w:rsidR="006440E7" w:rsidRPr="00C73C73">
        <w:rPr>
          <w:rFonts w:hAnsi="ＭＳ 明朝" w:hint="eastAsia"/>
          <w:szCs w:val="21"/>
        </w:rPr>
        <w:t>受注者は、契約期間の終了又は契約の解除に際しては、発注者の指定する者が本業務を円滑に遂行できるよう協力すること。</w:t>
      </w:r>
    </w:p>
    <w:p w14:paraId="09B4ECFE" w14:textId="134895BC" w:rsidR="00C359FA" w:rsidRPr="00C73C73" w:rsidRDefault="007E66B5" w:rsidP="005C3447">
      <w:pPr>
        <w:spacing w:line="240" w:lineRule="exact"/>
        <w:ind w:leftChars="67" w:left="424" w:hangingChars="135" w:hanging="283"/>
        <w:rPr>
          <w:szCs w:val="21"/>
        </w:rPr>
      </w:pPr>
      <w:r w:rsidRPr="00C73C73">
        <w:rPr>
          <w:rFonts w:hAnsi="ＭＳ 明朝" w:hint="eastAsia"/>
          <w:szCs w:val="21"/>
        </w:rPr>
        <w:t>⑵</w:t>
      </w:r>
      <w:r w:rsidR="009F7187" w:rsidRPr="00C73C73">
        <w:rPr>
          <w:rFonts w:hAnsi="ＭＳ 明朝" w:hint="eastAsia"/>
          <w:szCs w:val="21"/>
        </w:rPr>
        <w:t xml:space="preserve">　</w:t>
      </w:r>
      <w:r w:rsidR="006440E7" w:rsidRPr="00C73C73">
        <w:rPr>
          <w:rFonts w:hint="eastAsia"/>
          <w:szCs w:val="21"/>
        </w:rPr>
        <w:t>この仕様書に定めのない事項については、必要に応じて発注者と受注者とが協議して、これを定める。</w:t>
      </w:r>
    </w:p>
    <w:p w14:paraId="62A50724" w14:textId="700FD29B" w:rsidR="00E0651C" w:rsidRPr="00C73C73" w:rsidRDefault="00E0651C" w:rsidP="005C3447">
      <w:pPr>
        <w:spacing w:line="240" w:lineRule="exact"/>
        <w:ind w:leftChars="67" w:left="424" w:hangingChars="135" w:hanging="283"/>
        <w:rPr>
          <w:szCs w:val="21"/>
        </w:rPr>
      </w:pPr>
    </w:p>
    <w:p w14:paraId="2A0F7F0B" w14:textId="66D4ECF9" w:rsidR="00E0651C" w:rsidRDefault="00E0651C" w:rsidP="005C3447">
      <w:pPr>
        <w:spacing w:line="240" w:lineRule="exact"/>
        <w:ind w:leftChars="67" w:left="424" w:hangingChars="135" w:hanging="283"/>
        <w:rPr>
          <w:szCs w:val="21"/>
        </w:rPr>
      </w:pPr>
    </w:p>
    <w:p w14:paraId="1C2E4235" w14:textId="77777777" w:rsidR="00A81F37" w:rsidRDefault="00A81F37" w:rsidP="00A81F37">
      <w:pPr>
        <w:spacing w:line="240" w:lineRule="exact"/>
        <w:jc w:val="right"/>
        <w:rPr>
          <w:szCs w:val="21"/>
        </w:rPr>
      </w:pPr>
      <w:r>
        <w:rPr>
          <w:rFonts w:hint="eastAsia"/>
          <w:szCs w:val="21"/>
        </w:rPr>
        <w:t>別紙「</w:t>
      </w:r>
      <w:r>
        <w:rPr>
          <w:rFonts w:hAnsi="ＭＳ 明朝" w:hint="eastAsia"/>
          <w:szCs w:val="21"/>
        </w:rPr>
        <w:t>発注数の実績」</w:t>
      </w:r>
    </w:p>
    <w:p w14:paraId="35AEAA58" w14:textId="77777777" w:rsidR="00A81F37" w:rsidRDefault="00A81F37" w:rsidP="00A81F37">
      <w:pPr>
        <w:spacing w:line="240" w:lineRule="exact"/>
        <w:rPr>
          <w:szCs w:val="21"/>
        </w:rPr>
      </w:pPr>
    </w:p>
    <w:tbl>
      <w:tblPr>
        <w:tblW w:w="9662"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444"/>
        <w:gridCol w:w="989"/>
        <w:gridCol w:w="1701"/>
        <w:gridCol w:w="1134"/>
        <w:gridCol w:w="1276"/>
        <w:gridCol w:w="1276"/>
        <w:gridCol w:w="800"/>
        <w:gridCol w:w="800"/>
        <w:gridCol w:w="1242"/>
      </w:tblGrid>
      <w:tr w:rsidR="00A81F37" w:rsidRPr="001B1691" w14:paraId="4B8FD086" w14:textId="77777777" w:rsidTr="000C048C">
        <w:trPr>
          <w:trHeight w:val="630"/>
        </w:trPr>
        <w:tc>
          <w:tcPr>
            <w:tcW w:w="3134" w:type="dxa"/>
            <w:gridSpan w:val="3"/>
            <w:vMerge w:val="restart"/>
            <w:tcBorders>
              <w:top w:val="single" w:sz="12" w:space="0" w:color="auto"/>
              <w:left w:val="single" w:sz="12" w:space="0" w:color="auto"/>
              <w:right w:val="double" w:sz="4" w:space="0" w:color="auto"/>
            </w:tcBorders>
            <w:shd w:val="clear" w:color="auto" w:fill="auto"/>
            <w:noWrap/>
            <w:vAlign w:val="center"/>
            <w:hideMark/>
          </w:tcPr>
          <w:p w14:paraId="08C9C990"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区分</w:t>
            </w:r>
          </w:p>
        </w:tc>
        <w:tc>
          <w:tcPr>
            <w:tcW w:w="2410" w:type="dxa"/>
            <w:gridSpan w:val="2"/>
            <w:tcBorders>
              <w:top w:val="single" w:sz="12" w:space="0" w:color="auto"/>
              <w:left w:val="double" w:sz="4" w:space="0" w:color="auto"/>
              <w:right w:val="single" w:sz="8" w:space="0" w:color="auto"/>
            </w:tcBorders>
            <w:shd w:val="clear" w:color="auto" w:fill="auto"/>
            <w:vAlign w:val="center"/>
            <w:hideMark/>
          </w:tcPr>
          <w:p w14:paraId="404659C0"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作業室</w:t>
            </w:r>
          </w:p>
        </w:tc>
        <w:tc>
          <w:tcPr>
            <w:tcW w:w="1276" w:type="dxa"/>
            <w:tcBorders>
              <w:top w:val="single" w:sz="12" w:space="0" w:color="auto"/>
              <w:left w:val="single" w:sz="8" w:space="0" w:color="auto"/>
              <w:right w:val="single" w:sz="8" w:space="0" w:color="auto"/>
            </w:tcBorders>
            <w:shd w:val="clear" w:color="auto" w:fill="auto"/>
            <w:vAlign w:val="center"/>
            <w:hideMark/>
          </w:tcPr>
          <w:p w14:paraId="65EDFCAE" w14:textId="77777777" w:rsidR="00A81F37" w:rsidRPr="00F0339D" w:rsidRDefault="00A81F37" w:rsidP="000C048C">
            <w:pPr>
              <w:widowControl/>
              <w:spacing w:line="240" w:lineRule="exact"/>
              <w:rPr>
                <w:rFonts w:hAnsi="ＭＳ 明朝" w:cs="ＭＳ Ｐゴシック"/>
                <w:color w:val="000000"/>
                <w:kern w:val="0"/>
                <w:szCs w:val="21"/>
              </w:rPr>
            </w:pPr>
            <w:r w:rsidRPr="00F0339D">
              <w:rPr>
                <w:rFonts w:hAnsi="ＭＳ 明朝" w:cs="ＭＳ Ｐゴシック" w:hint="eastAsia"/>
                <w:color w:val="000000"/>
                <w:kern w:val="0"/>
                <w:szCs w:val="21"/>
              </w:rPr>
              <w:t>重介護サービス室</w:t>
            </w:r>
          </w:p>
        </w:tc>
        <w:tc>
          <w:tcPr>
            <w:tcW w:w="1600" w:type="dxa"/>
            <w:gridSpan w:val="2"/>
            <w:tcBorders>
              <w:top w:val="single" w:sz="12" w:space="0" w:color="auto"/>
              <w:left w:val="single" w:sz="8" w:space="0" w:color="auto"/>
              <w:right w:val="double" w:sz="4" w:space="0" w:color="auto"/>
            </w:tcBorders>
            <w:shd w:val="clear" w:color="auto" w:fill="auto"/>
            <w:vAlign w:val="center"/>
            <w:hideMark/>
          </w:tcPr>
          <w:p w14:paraId="7603888F"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一般</w:t>
            </w:r>
          </w:p>
        </w:tc>
        <w:tc>
          <w:tcPr>
            <w:tcW w:w="1242" w:type="dxa"/>
            <w:vMerge w:val="restart"/>
            <w:tcBorders>
              <w:top w:val="single" w:sz="12" w:space="0" w:color="auto"/>
              <w:left w:val="double" w:sz="4" w:space="0" w:color="auto"/>
              <w:right w:val="single" w:sz="12" w:space="0" w:color="auto"/>
            </w:tcBorders>
            <w:shd w:val="clear" w:color="auto" w:fill="auto"/>
            <w:noWrap/>
            <w:vAlign w:val="center"/>
            <w:hideMark/>
          </w:tcPr>
          <w:p w14:paraId="009ABEA1"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計</w:t>
            </w:r>
          </w:p>
        </w:tc>
      </w:tr>
      <w:tr w:rsidR="00A81F37" w:rsidRPr="001B1691" w14:paraId="14F7FDDF" w14:textId="77777777" w:rsidTr="000C048C">
        <w:trPr>
          <w:trHeight w:val="630"/>
        </w:trPr>
        <w:tc>
          <w:tcPr>
            <w:tcW w:w="3134" w:type="dxa"/>
            <w:gridSpan w:val="3"/>
            <w:vMerge/>
            <w:tcBorders>
              <w:left w:val="single" w:sz="12" w:space="0" w:color="auto"/>
              <w:bottom w:val="double" w:sz="4" w:space="0" w:color="auto"/>
              <w:right w:val="double" w:sz="4" w:space="0" w:color="auto"/>
            </w:tcBorders>
            <w:vAlign w:val="center"/>
            <w:hideMark/>
          </w:tcPr>
          <w:p w14:paraId="673F7AB2"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134" w:type="dxa"/>
            <w:tcBorders>
              <w:left w:val="double" w:sz="4" w:space="0" w:color="auto"/>
              <w:bottom w:val="double" w:sz="4" w:space="0" w:color="auto"/>
            </w:tcBorders>
            <w:shd w:val="clear" w:color="auto" w:fill="auto"/>
            <w:vAlign w:val="center"/>
            <w:hideMark/>
          </w:tcPr>
          <w:p w14:paraId="0952F80D"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ふつう煮</w:t>
            </w:r>
          </w:p>
        </w:tc>
        <w:tc>
          <w:tcPr>
            <w:tcW w:w="1276" w:type="dxa"/>
            <w:tcBorders>
              <w:bottom w:val="double" w:sz="4" w:space="0" w:color="auto"/>
              <w:right w:val="single" w:sz="8" w:space="0" w:color="auto"/>
            </w:tcBorders>
            <w:shd w:val="clear" w:color="auto" w:fill="auto"/>
            <w:vAlign w:val="center"/>
            <w:hideMark/>
          </w:tcPr>
          <w:p w14:paraId="4F02C817"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やわらか煮</w:t>
            </w:r>
          </w:p>
        </w:tc>
        <w:tc>
          <w:tcPr>
            <w:tcW w:w="1276" w:type="dxa"/>
            <w:tcBorders>
              <w:left w:val="single" w:sz="8" w:space="0" w:color="auto"/>
              <w:bottom w:val="double" w:sz="4" w:space="0" w:color="auto"/>
              <w:right w:val="single" w:sz="8" w:space="0" w:color="auto"/>
            </w:tcBorders>
            <w:shd w:val="clear" w:color="auto" w:fill="auto"/>
            <w:vAlign w:val="center"/>
            <w:hideMark/>
          </w:tcPr>
          <w:p w14:paraId="38C2EB21"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やわらか煮・軟ご飯</w:t>
            </w:r>
          </w:p>
        </w:tc>
        <w:tc>
          <w:tcPr>
            <w:tcW w:w="800" w:type="dxa"/>
            <w:tcBorders>
              <w:left w:val="single" w:sz="8" w:space="0" w:color="auto"/>
              <w:bottom w:val="double" w:sz="4" w:space="0" w:color="auto"/>
            </w:tcBorders>
            <w:shd w:val="clear" w:color="auto" w:fill="auto"/>
            <w:vAlign w:val="center"/>
            <w:hideMark/>
          </w:tcPr>
          <w:p w14:paraId="28C3237C"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ふつう煮</w:t>
            </w:r>
          </w:p>
        </w:tc>
        <w:tc>
          <w:tcPr>
            <w:tcW w:w="800" w:type="dxa"/>
            <w:tcBorders>
              <w:bottom w:val="double" w:sz="4" w:space="0" w:color="auto"/>
              <w:right w:val="double" w:sz="4" w:space="0" w:color="auto"/>
            </w:tcBorders>
            <w:shd w:val="clear" w:color="auto" w:fill="auto"/>
            <w:vAlign w:val="center"/>
            <w:hideMark/>
          </w:tcPr>
          <w:p w14:paraId="6135255C"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やわらか煮</w:t>
            </w:r>
          </w:p>
        </w:tc>
        <w:tc>
          <w:tcPr>
            <w:tcW w:w="1242" w:type="dxa"/>
            <w:vMerge/>
            <w:tcBorders>
              <w:left w:val="double" w:sz="4" w:space="0" w:color="auto"/>
              <w:bottom w:val="double" w:sz="4" w:space="0" w:color="auto"/>
              <w:right w:val="single" w:sz="12" w:space="0" w:color="auto"/>
            </w:tcBorders>
            <w:vAlign w:val="center"/>
            <w:hideMark/>
          </w:tcPr>
          <w:p w14:paraId="4EE7280B" w14:textId="77777777" w:rsidR="00A81F37" w:rsidRPr="00F0339D" w:rsidRDefault="00A81F37" w:rsidP="000C048C">
            <w:pPr>
              <w:widowControl/>
              <w:spacing w:line="240" w:lineRule="exact"/>
              <w:jc w:val="left"/>
              <w:rPr>
                <w:rFonts w:hAnsi="ＭＳ 明朝" w:cs="ＭＳ Ｐゴシック"/>
                <w:color w:val="000000"/>
                <w:kern w:val="0"/>
                <w:szCs w:val="21"/>
              </w:rPr>
            </w:pPr>
          </w:p>
        </w:tc>
      </w:tr>
      <w:tr w:rsidR="00A81F37" w:rsidRPr="001B1691" w14:paraId="293165CB" w14:textId="77777777" w:rsidTr="000C048C">
        <w:trPr>
          <w:trHeight w:val="375"/>
        </w:trPr>
        <w:tc>
          <w:tcPr>
            <w:tcW w:w="444" w:type="dxa"/>
            <w:vMerge w:val="restart"/>
            <w:tcBorders>
              <w:top w:val="double" w:sz="4" w:space="0" w:color="auto"/>
              <w:left w:val="single" w:sz="12" w:space="0" w:color="auto"/>
            </w:tcBorders>
            <w:shd w:val="clear" w:color="auto" w:fill="auto"/>
            <w:noWrap/>
            <w:textDirection w:val="tbRlV"/>
            <w:vAlign w:val="center"/>
            <w:hideMark/>
          </w:tcPr>
          <w:p w14:paraId="08D31F9E"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内容</w:t>
            </w:r>
          </w:p>
        </w:tc>
        <w:tc>
          <w:tcPr>
            <w:tcW w:w="989" w:type="dxa"/>
            <w:vMerge w:val="restart"/>
            <w:tcBorders>
              <w:top w:val="double" w:sz="4" w:space="0" w:color="auto"/>
            </w:tcBorders>
            <w:shd w:val="clear" w:color="auto" w:fill="auto"/>
            <w:noWrap/>
            <w:vAlign w:val="center"/>
            <w:hideMark/>
          </w:tcPr>
          <w:p w14:paraId="2670AE71"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150g</w:t>
            </w:r>
          </w:p>
        </w:tc>
        <w:tc>
          <w:tcPr>
            <w:tcW w:w="1701" w:type="dxa"/>
            <w:tcBorders>
              <w:top w:val="double" w:sz="4" w:space="0" w:color="auto"/>
              <w:right w:val="double" w:sz="4" w:space="0" w:color="auto"/>
            </w:tcBorders>
            <w:shd w:val="clear" w:color="auto" w:fill="auto"/>
            <w:noWrap/>
            <w:vAlign w:val="center"/>
            <w:hideMark/>
          </w:tcPr>
          <w:p w14:paraId="4BE0E7D0"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w:t>
            </w:r>
          </w:p>
        </w:tc>
        <w:tc>
          <w:tcPr>
            <w:tcW w:w="1134" w:type="dxa"/>
            <w:tcBorders>
              <w:top w:val="double" w:sz="4" w:space="0" w:color="auto"/>
              <w:left w:val="double" w:sz="4" w:space="0" w:color="auto"/>
            </w:tcBorders>
            <w:shd w:val="clear" w:color="auto" w:fill="auto"/>
            <w:noWrap/>
            <w:vAlign w:val="center"/>
            <w:hideMark/>
          </w:tcPr>
          <w:p w14:paraId="0E29EA56" w14:textId="187B140F"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1,</w:t>
            </w:r>
            <w:r w:rsidR="00312E6C">
              <w:rPr>
                <w:rFonts w:hAnsi="ＭＳ 明朝" w:cs="ＭＳ Ｐゴシック" w:hint="eastAsia"/>
                <w:color w:val="000000"/>
                <w:kern w:val="0"/>
                <w:szCs w:val="21"/>
              </w:rPr>
              <w:t>012</w:t>
            </w:r>
            <w:r w:rsidRPr="00F0339D">
              <w:rPr>
                <w:rFonts w:hAnsi="ＭＳ 明朝" w:cs="ＭＳ Ｐゴシック" w:hint="eastAsia"/>
                <w:color w:val="000000"/>
                <w:kern w:val="0"/>
                <w:szCs w:val="21"/>
              </w:rPr>
              <w:t>食</w:t>
            </w:r>
          </w:p>
        </w:tc>
        <w:tc>
          <w:tcPr>
            <w:tcW w:w="1276" w:type="dxa"/>
            <w:tcBorders>
              <w:top w:val="double" w:sz="4" w:space="0" w:color="auto"/>
              <w:right w:val="single" w:sz="8" w:space="0" w:color="auto"/>
            </w:tcBorders>
            <w:shd w:val="clear" w:color="auto" w:fill="auto"/>
            <w:noWrap/>
            <w:vAlign w:val="center"/>
            <w:hideMark/>
          </w:tcPr>
          <w:p w14:paraId="790F9B90"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top w:val="double" w:sz="4" w:space="0" w:color="auto"/>
              <w:left w:val="single" w:sz="8" w:space="0" w:color="auto"/>
              <w:right w:val="single" w:sz="8" w:space="0" w:color="auto"/>
            </w:tcBorders>
            <w:shd w:val="clear" w:color="auto" w:fill="auto"/>
            <w:noWrap/>
            <w:vAlign w:val="center"/>
            <w:hideMark/>
          </w:tcPr>
          <w:p w14:paraId="66CFD799" w14:textId="7AF120E3" w:rsidR="00A81F37" w:rsidRPr="00F0339D" w:rsidRDefault="00A81F37" w:rsidP="000C048C">
            <w:pPr>
              <w:widowControl/>
              <w:spacing w:line="240" w:lineRule="exact"/>
              <w:jc w:val="right"/>
              <w:rPr>
                <w:rFonts w:hAnsi="ＭＳ 明朝" w:cs="ＭＳ Ｐゴシック"/>
                <w:color w:val="000000"/>
                <w:kern w:val="0"/>
                <w:szCs w:val="21"/>
              </w:rPr>
            </w:pPr>
          </w:p>
        </w:tc>
        <w:tc>
          <w:tcPr>
            <w:tcW w:w="800" w:type="dxa"/>
            <w:tcBorders>
              <w:top w:val="double" w:sz="4" w:space="0" w:color="auto"/>
              <w:left w:val="single" w:sz="8" w:space="0" w:color="auto"/>
            </w:tcBorders>
            <w:shd w:val="clear" w:color="auto" w:fill="auto"/>
            <w:noWrap/>
            <w:vAlign w:val="center"/>
            <w:hideMark/>
          </w:tcPr>
          <w:p w14:paraId="4E8F0530"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top w:val="double" w:sz="4" w:space="0" w:color="auto"/>
              <w:right w:val="double" w:sz="4" w:space="0" w:color="auto"/>
            </w:tcBorders>
            <w:shd w:val="clear" w:color="auto" w:fill="auto"/>
            <w:noWrap/>
            <w:vAlign w:val="center"/>
            <w:hideMark/>
          </w:tcPr>
          <w:p w14:paraId="5FC6DEE6"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top w:val="double" w:sz="4" w:space="0" w:color="auto"/>
              <w:left w:val="double" w:sz="4" w:space="0" w:color="auto"/>
              <w:right w:val="single" w:sz="12" w:space="0" w:color="auto"/>
            </w:tcBorders>
            <w:shd w:val="clear" w:color="auto" w:fill="auto"/>
            <w:noWrap/>
            <w:vAlign w:val="center"/>
            <w:hideMark/>
          </w:tcPr>
          <w:p w14:paraId="6B61FCF0" w14:textId="4334E9F4" w:rsidR="00A81F37" w:rsidRPr="00F0339D" w:rsidRDefault="00250A68" w:rsidP="000C048C">
            <w:pPr>
              <w:widowControl/>
              <w:spacing w:line="240" w:lineRule="exact"/>
              <w:jc w:val="right"/>
              <w:rPr>
                <w:rFonts w:hAnsi="ＭＳ 明朝" w:cs="ＭＳ Ｐゴシック"/>
                <w:color w:val="000000"/>
                <w:kern w:val="0"/>
                <w:szCs w:val="21"/>
              </w:rPr>
            </w:pPr>
            <w:r w:rsidRPr="00250A68">
              <w:rPr>
                <w:rFonts w:hAnsi="ＭＳ 明朝" w:cs="ＭＳ Ｐゴシック"/>
                <w:color w:val="000000"/>
                <w:kern w:val="0"/>
                <w:szCs w:val="21"/>
              </w:rPr>
              <w:t>1,012</w:t>
            </w:r>
            <w:r w:rsidR="00A81F37" w:rsidRPr="00F0339D">
              <w:rPr>
                <w:rFonts w:hAnsi="ＭＳ 明朝" w:cs="ＭＳ Ｐゴシック" w:hint="eastAsia"/>
                <w:color w:val="000000"/>
                <w:kern w:val="0"/>
                <w:szCs w:val="21"/>
              </w:rPr>
              <w:t>食</w:t>
            </w:r>
          </w:p>
        </w:tc>
      </w:tr>
      <w:tr w:rsidR="00A81F37" w:rsidRPr="001B1691" w14:paraId="27FD7094" w14:textId="77777777" w:rsidTr="000C048C">
        <w:trPr>
          <w:trHeight w:val="375"/>
        </w:trPr>
        <w:tc>
          <w:tcPr>
            <w:tcW w:w="444" w:type="dxa"/>
            <w:vMerge/>
            <w:tcBorders>
              <w:left w:val="single" w:sz="12" w:space="0" w:color="auto"/>
            </w:tcBorders>
            <w:vAlign w:val="center"/>
            <w:hideMark/>
          </w:tcPr>
          <w:p w14:paraId="671AF81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10AC279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37772C76"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w:t>
            </w:r>
          </w:p>
        </w:tc>
        <w:tc>
          <w:tcPr>
            <w:tcW w:w="1134" w:type="dxa"/>
            <w:tcBorders>
              <w:left w:val="double" w:sz="4" w:space="0" w:color="auto"/>
            </w:tcBorders>
            <w:shd w:val="clear" w:color="auto" w:fill="auto"/>
            <w:noWrap/>
            <w:vAlign w:val="center"/>
            <w:hideMark/>
          </w:tcPr>
          <w:p w14:paraId="71F18095" w14:textId="74A8E7A1" w:rsidR="00A81F37" w:rsidRPr="00F0339D" w:rsidRDefault="00A81F37" w:rsidP="000C048C">
            <w:pPr>
              <w:widowControl/>
              <w:spacing w:line="240" w:lineRule="exact"/>
              <w:jc w:val="right"/>
              <w:rPr>
                <w:rFonts w:hAnsi="ＭＳ 明朝" w:cs="ＭＳ Ｐゴシック"/>
                <w:color w:val="000000"/>
                <w:kern w:val="0"/>
                <w:szCs w:val="21"/>
              </w:rPr>
            </w:pPr>
            <w:r w:rsidRPr="00F0339D">
              <w:rPr>
                <w:rFonts w:hAnsi="ＭＳ 明朝" w:cs="ＭＳ Ｐゴシック" w:hint="eastAsia"/>
                <w:color w:val="000000"/>
                <w:kern w:val="0"/>
                <w:szCs w:val="21"/>
              </w:rPr>
              <w:t>1,</w:t>
            </w:r>
            <w:r w:rsidR="00312E6C">
              <w:rPr>
                <w:rFonts w:hAnsi="ＭＳ 明朝" w:cs="ＭＳ Ｐゴシック"/>
                <w:color w:val="000000"/>
                <w:kern w:val="0"/>
                <w:szCs w:val="21"/>
              </w:rPr>
              <w:t>129</w:t>
            </w:r>
            <w:r w:rsidRPr="00F0339D">
              <w:rPr>
                <w:rFonts w:hAnsi="ＭＳ 明朝" w:cs="ＭＳ Ｐゴシック" w:hint="eastAsia"/>
                <w:color w:val="000000"/>
                <w:kern w:val="0"/>
                <w:szCs w:val="21"/>
              </w:rPr>
              <w:t>食</w:t>
            </w:r>
          </w:p>
        </w:tc>
        <w:tc>
          <w:tcPr>
            <w:tcW w:w="1276" w:type="dxa"/>
            <w:tcBorders>
              <w:right w:val="single" w:sz="8" w:space="0" w:color="auto"/>
            </w:tcBorders>
            <w:shd w:val="clear" w:color="auto" w:fill="auto"/>
            <w:noWrap/>
            <w:vAlign w:val="center"/>
            <w:hideMark/>
          </w:tcPr>
          <w:p w14:paraId="58DECC8A" w14:textId="1EC69947"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2</w:t>
            </w:r>
            <w:r w:rsidR="00312E6C">
              <w:rPr>
                <w:rFonts w:hAnsi="ＭＳ 明朝" w:cs="ＭＳ Ｐゴシック"/>
                <w:color w:val="000000"/>
                <w:kern w:val="0"/>
                <w:szCs w:val="21"/>
              </w:rPr>
              <w:t>31</w:t>
            </w:r>
            <w:r w:rsidRPr="00F0339D">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hideMark/>
          </w:tcPr>
          <w:p w14:paraId="7659A013"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675EDFDA"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3DBE9E37"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54C86CA9" w14:textId="31B76A75"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1,360</w:t>
            </w:r>
            <w:r w:rsidR="00A81F37" w:rsidRPr="00F0339D">
              <w:rPr>
                <w:rFonts w:hAnsi="ＭＳ 明朝" w:cs="ＭＳ Ｐゴシック" w:hint="eastAsia"/>
                <w:color w:val="000000"/>
                <w:kern w:val="0"/>
                <w:szCs w:val="21"/>
              </w:rPr>
              <w:t>食</w:t>
            </w:r>
          </w:p>
        </w:tc>
      </w:tr>
      <w:tr w:rsidR="00A81F37" w:rsidRPr="001B1691" w14:paraId="330BCB40" w14:textId="77777777" w:rsidTr="000C048C">
        <w:trPr>
          <w:trHeight w:val="375"/>
        </w:trPr>
        <w:tc>
          <w:tcPr>
            <w:tcW w:w="444" w:type="dxa"/>
            <w:vMerge/>
            <w:tcBorders>
              <w:left w:val="single" w:sz="12" w:space="0" w:color="auto"/>
            </w:tcBorders>
            <w:vAlign w:val="center"/>
            <w:hideMark/>
          </w:tcPr>
          <w:p w14:paraId="40D4A7CC"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3936024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6801DDA4"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w:t>
            </w:r>
            <w:r w:rsidRPr="00F0339D">
              <w:rPr>
                <w:rFonts w:hAnsi="ＭＳ 明朝" w:cs="ＭＳ Ｐゴシック" w:hint="eastAsia"/>
                <w:color w:val="000000"/>
                <w:w w:val="66"/>
                <w:kern w:val="0"/>
                <w:szCs w:val="21"/>
              </w:rPr>
              <w:t>エビ･イカ禁</w:t>
            </w:r>
            <w:r w:rsidRPr="00F0339D">
              <w:rPr>
                <w:rFonts w:hAnsi="ＭＳ 明朝" w:cs="ＭＳ Ｐゴシック" w:hint="eastAsia"/>
                <w:color w:val="000000"/>
                <w:kern w:val="0"/>
                <w:szCs w:val="21"/>
              </w:rPr>
              <w:t>)</w:t>
            </w:r>
          </w:p>
        </w:tc>
        <w:tc>
          <w:tcPr>
            <w:tcW w:w="1134" w:type="dxa"/>
            <w:tcBorders>
              <w:left w:val="double" w:sz="4" w:space="0" w:color="auto"/>
            </w:tcBorders>
            <w:shd w:val="clear" w:color="auto" w:fill="auto"/>
            <w:noWrap/>
            <w:vAlign w:val="center"/>
            <w:hideMark/>
          </w:tcPr>
          <w:p w14:paraId="2AA0CED8" w14:textId="0ECAEE9F"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hideMark/>
          </w:tcPr>
          <w:p w14:paraId="762C0E61" w14:textId="4A6B696B" w:rsidR="00A81F37" w:rsidRPr="00941438" w:rsidRDefault="00312E6C" w:rsidP="000C048C">
            <w:pPr>
              <w:widowControl/>
              <w:spacing w:line="240" w:lineRule="exact"/>
              <w:jc w:val="right"/>
              <w:rPr>
                <w:rFonts w:hAnsi="ＭＳ 明朝" w:cs="ＭＳ Ｐゴシック"/>
                <w:kern w:val="0"/>
                <w:szCs w:val="21"/>
              </w:rPr>
            </w:pPr>
            <w:r>
              <w:rPr>
                <w:rFonts w:hAnsi="ＭＳ 明朝" w:cs="ＭＳ Ｐゴシック" w:hint="eastAsia"/>
                <w:color w:val="000000"/>
                <w:kern w:val="0"/>
                <w:szCs w:val="21"/>
              </w:rPr>
              <w:t>2</w:t>
            </w:r>
            <w:r>
              <w:rPr>
                <w:rFonts w:hAnsi="ＭＳ 明朝" w:cs="ＭＳ Ｐゴシック"/>
                <w:color w:val="000000"/>
                <w:kern w:val="0"/>
                <w:szCs w:val="21"/>
              </w:rPr>
              <w:t>01</w:t>
            </w:r>
            <w:r w:rsidRPr="00F0339D">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hideMark/>
          </w:tcPr>
          <w:p w14:paraId="13309E3F"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4B3385DE"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12A36B38"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22550775" w14:textId="4C213082"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201</w:t>
            </w:r>
            <w:r w:rsidR="00A81F37" w:rsidRPr="00F0339D">
              <w:rPr>
                <w:rFonts w:hAnsi="ＭＳ 明朝" w:cs="ＭＳ Ｐゴシック" w:hint="eastAsia"/>
                <w:color w:val="000000"/>
                <w:kern w:val="0"/>
                <w:szCs w:val="21"/>
              </w:rPr>
              <w:t>食</w:t>
            </w:r>
          </w:p>
        </w:tc>
      </w:tr>
      <w:tr w:rsidR="00A81F37" w:rsidRPr="001B1691" w14:paraId="46CEFA36" w14:textId="77777777" w:rsidTr="000C048C">
        <w:trPr>
          <w:trHeight w:val="375"/>
        </w:trPr>
        <w:tc>
          <w:tcPr>
            <w:tcW w:w="444" w:type="dxa"/>
            <w:vMerge/>
            <w:tcBorders>
              <w:left w:val="single" w:sz="12" w:space="0" w:color="auto"/>
            </w:tcBorders>
            <w:vAlign w:val="center"/>
            <w:hideMark/>
          </w:tcPr>
          <w:p w14:paraId="6681357B"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5EDAAB8"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09BB1210"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常/大(青魚禁)</w:t>
            </w:r>
          </w:p>
        </w:tc>
        <w:tc>
          <w:tcPr>
            <w:tcW w:w="1134" w:type="dxa"/>
            <w:tcBorders>
              <w:left w:val="double" w:sz="4" w:space="0" w:color="auto"/>
            </w:tcBorders>
            <w:shd w:val="clear" w:color="auto" w:fill="auto"/>
            <w:noWrap/>
            <w:vAlign w:val="center"/>
            <w:hideMark/>
          </w:tcPr>
          <w:p w14:paraId="68B0B2A5" w14:textId="4F0CCE4C"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23</w:t>
            </w:r>
            <w:r w:rsidR="00312E6C">
              <w:rPr>
                <w:rFonts w:hAnsi="ＭＳ 明朝" w:cs="ＭＳ Ｐゴシック"/>
                <w:color w:val="000000"/>
                <w:kern w:val="0"/>
                <w:szCs w:val="21"/>
              </w:rPr>
              <w:t>5</w:t>
            </w:r>
            <w:r w:rsidRPr="00F0339D">
              <w:rPr>
                <w:rFonts w:hAnsi="ＭＳ 明朝" w:cs="ＭＳ Ｐゴシック" w:hint="eastAsia"/>
                <w:color w:val="000000"/>
                <w:kern w:val="0"/>
                <w:szCs w:val="21"/>
              </w:rPr>
              <w:t>食</w:t>
            </w:r>
          </w:p>
        </w:tc>
        <w:tc>
          <w:tcPr>
            <w:tcW w:w="1276" w:type="dxa"/>
            <w:tcBorders>
              <w:right w:val="single" w:sz="8" w:space="0" w:color="auto"/>
            </w:tcBorders>
            <w:shd w:val="clear" w:color="auto" w:fill="auto"/>
            <w:noWrap/>
            <w:vAlign w:val="center"/>
            <w:hideMark/>
          </w:tcPr>
          <w:p w14:paraId="5DC2650B"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left w:val="single" w:sz="8" w:space="0" w:color="auto"/>
              <w:right w:val="single" w:sz="8" w:space="0" w:color="auto"/>
            </w:tcBorders>
            <w:shd w:val="clear" w:color="auto" w:fill="auto"/>
            <w:noWrap/>
            <w:vAlign w:val="center"/>
            <w:hideMark/>
          </w:tcPr>
          <w:p w14:paraId="05AB2F9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134C759E"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7748DAC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40FD0C55" w14:textId="4DE610CE"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235</w:t>
            </w:r>
            <w:r w:rsidR="00A81F37" w:rsidRPr="00F0339D">
              <w:rPr>
                <w:rFonts w:hAnsi="ＭＳ 明朝" w:cs="ＭＳ Ｐゴシック" w:hint="eastAsia"/>
                <w:color w:val="000000"/>
                <w:kern w:val="0"/>
                <w:szCs w:val="21"/>
              </w:rPr>
              <w:t>食</w:t>
            </w:r>
          </w:p>
        </w:tc>
      </w:tr>
      <w:tr w:rsidR="00A81F37" w:rsidRPr="001B1691" w14:paraId="4D3844EB" w14:textId="77777777" w:rsidTr="000C048C">
        <w:trPr>
          <w:trHeight w:val="375"/>
        </w:trPr>
        <w:tc>
          <w:tcPr>
            <w:tcW w:w="444" w:type="dxa"/>
            <w:vMerge/>
            <w:tcBorders>
              <w:left w:val="single" w:sz="12" w:space="0" w:color="auto"/>
            </w:tcBorders>
            <w:vAlign w:val="center"/>
            <w:hideMark/>
          </w:tcPr>
          <w:p w14:paraId="0D61C196"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7A4C5468"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5D4F0D78"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常/大(むすび)</w:t>
            </w:r>
          </w:p>
        </w:tc>
        <w:tc>
          <w:tcPr>
            <w:tcW w:w="1134" w:type="dxa"/>
            <w:tcBorders>
              <w:left w:val="double" w:sz="4" w:space="0" w:color="auto"/>
            </w:tcBorders>
            <w:shd w:val="clear" w:color="auto" w:fill="auto"/>
            <w:noWrap/>
            <w:vAlign w:val="center"/>
            <w:hideMark/>
          </w:tcPr>
          <w:p w14:paraId="3CC49FD1" w14:textId="0B89B3C6"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hideMark/>
          </w:tcPr>
          <w:p w14:paraId="5E33EBFE" w14:textId="08471C50" w:rsidR="00A81F37" w:rsidRPr="00F0339D" w:rsidRDefault="00312E6C"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11</w:t>
            </w:r>
            <w:r>
              <w:rPr>
                <w:rFonts w:hAnsi="ＭＳ 明朝" w:cs="ＭＳ Ｐゴシック"/>
                <w:color w:val="000000"/>
                <w:kern w:val="0"/>
                <w:szCs w:val="21"/>
              </w:rPr>
              <w:t>0</w:t>
            </w:r>
            <w:r w:rsidRPr="00F0339D">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hideMark/>
          </w:tcPr>
          <w:p w14:paraId="08F14BAA"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2BF06AD0"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413E6DED"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130BF810" w14:textId="234F69AC"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110</w:t>
            </w:r>
            <w:r w:rsidR="00A81F37" w:rsidRPr="00F0339D">
              <w:rPr>
                <w:rFonts w:hAnsi="ＭＳ 明朝" w:cs="ＭＳ Ｐゴシック" w:hint="eastAsia"/>
                <w:color w:val="000000"/>
                <w:kern w:val="0"/>
                <w:szCs w:val="21"/>
              </w:rPr>
              <w:t>食</w:t>
            </w:r>
          </w:p>
        </w:tc>
      </w:tr>
      <w:tr w:rsidR="00A81F37" w:rsidRPr="001B1691" w14:paraId="774F561A" w14:textId="77777777" w:rsidTr="000C048C">
        <w:trPr>
          <w:trHeight w:val="375"/>
        </w:trPr>
        <w:tc>
          <w:tcPr>
            <w:tcW w:w="444" w:type="dxa"/>
            <w:vMerge/>
            <w:tcBorders>
              <w:left w:val="single" w:sz="12" w:space="0" w:color="auto"/>
            </w:tcBorders>
            <w:vAlign w:val="center"/>
            <w:hideMark/>
          </w:tcPr>
          <w:p w14:paraId="02B8D3AD"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79D415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36E0172C"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常/小</w:t>
            </w:r>
          </w:p>
        </w:tc>
        <w:tc>
          <w:tcPr>
            <w:tcW w:w="1134" w:type="dxa"/>
            <w:tcBorders>
              <w:left w:val="double" w:sz="4" w:space="0" w:color="auto"/>
            </w:tcBorders>
            <w:shd w:val="clear" w:color="auto" w:fill="auto"/>
            <w:noWrap/>
            <w:vAlign w:val="center"/>
            <w:hideMark/>
          </w:tcPr>
          <w:p w14:paraId="4DE5D3C8" w14:textId="2B15D054"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hideMark/>
          </w:tcPr>
          <w:p w14:paraId="04FA844A"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left w:val="single" w:sz="8" w:space="0" w:color="auto"/>
              <w:right w:val="single" w:sz="8" w:space="0" w:color="auto"/>
            </w:tcBorders>
            <w:shd w:val="clear" w:color="auto" w:fill="auto"/>
            <w:noWrap/>
            <w:vAlign w:val="center"/>
            <w:hideMark/>
          </w:tcPr>
          <w:p w14:paraId="19B1BC30"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528D44D8"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1096F048"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098CBD85" w14:textId="3895B30B" w:rsidR="00A81F37" w:rsidRPr="00F0339D" w:rsidRDefault="00A81F37" w:rsidP="000C048C">
            <w:pPr>
              <w:widowControl/>
              <w:spacing w:line="240" w:lineRule="exact"/>
              <w:jc w:val="right"/>
              <w:rPr>
                <w:rFonts w:hAnsi="ＭＳ 明朝" w:cs="ＭＳ Ｐゴシック"/>
                <w:color w:val="000000"/>
                <w:kern w:val="0"/>
                <w:szCs w:val="21"/>
              </w:rPr>
            </w:pPr>
          </w:p>
        </w:tc>
      </w:tr>
      <w:tr w:rsidR="00A81F37" w:rsidRPr="001B1691" w14:paraId="4D560ED3" w14:textId="77777777" w:rsidTr="000C048C">
        <w:trPr>
          <w:trHeight w:val="375"/>
        </w:trPr>
        <w:tc>
          <w:tcPr>
            <w:tcW w:w="444" w:type="dxa"/>
            <w:vMerge/>
            <w:tcBorders>
              <w:left w:val="single" w:sz="12" w:space="0" w:color="auto"/>
            </w:tcBorders>
            <w:vAlign w:val="center"/>
          </w:tcPr>
          <w:p w14:paraId="39A72BE4"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tcPr>
          <w:p w14:paraId="5D4B9AD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tcPr>
          <w:p w14:paraId="387F780E" w14:textId="77777777" w:rsidR="00A81F37" w:rsidRPr="00F0339D" w:rsidRDefault="00A81F37" w:rsidP="000C048C">
            <w:pPr>
              <w:widowControl/>
              <w:spacing w:line="240" w:lineRule="exact"/>
              <w:jc w:val="left"/>
              <w:rPr>
                <w:rFonts w:hAnsi="ＭＳ 明朝" w:cs="ＭＳ Ｐゴシック"/>
                <w:color w:val="000000"/>
                <w:kern w:val="0"/>
                <w:szCs w:val="21"/>
              </w:rPr>
            </w:pPr>
            <w:r>
              <w:rPr>
                <w:rFonts w:hAnsi="ＭＳ 明朝" w:cs="ＭＳ Ｐゴシック" w:hint="eastAsia"/>
                <w:color w:val="000000"/>
                <w:kern w:val="0"/>
                <w:szCs w:val="21"/>
              </w:rPr>
              <w:t>押しつぶし</w:t>
            </w:r>
          </w:p>
        </w:tc>
        <w:tc>
          <w:tcPr>
            <w:tcW w:w="1134" w:type="dxa"/>
            <w:tcBorders>
              <w:left w:val="double" w:sz="4" w:space="0" w:color="auto"/>
            </w:tcBorders>
            <w:shd w:val="clear" w:color="auto" w:fill="auto"/>
            <w:noWrap/>
            <w:vAlign w:val="center"/>
          </w:tcPr>
          <w:p w14:paraId="0D2D7E0A"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tcPr>
          <w:p w14:paraId="25490E04"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left w:val="single" w:sz="8" w:space="0" w:color="auto"/>
              <w:right w:val="single" w:sz="8" w:space="0" w:color="auto"/>
            </w:tcBorders>
            <w:shd w:val="clear" w:color="auto" w:fill="auto"/>
            <w:noWrap/>
            <w:vAlign w:val="center"/>
          </w:tcPr>
          <w:p w14:paraId="7EAB74C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left w:val="single" w:sz="8" w:space="0" w:color="auto"/>
            </w:tcBorders>
            <w:shd w:val="clear" w:color="auto" w:fill="auto"/>
            <w:noWrap/>
            <w:vAlign w:val="center"/>
          </w:tcPr>
          <w:p w14:paraId="12AB375B"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4D7761B8"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77ECAA81" w14:textId="77777777" w:rsidR="00A81F37" w:rsidRPr="00F0339D" w:rsidRDefault="00A81F37" w:rsidP="000C048C">
            <w:pPr>
              <w:widowControl/>
              <w:spacing w:line="240" w:lineRule="exact"/>
              <w:jc w:val="right"/>
              <w:rPr>
                <w:rFonts w:hAnsi="ＭＳ 明朝" w:cs="ＭＳ Ｐゴシック"/>
                <w:color w:val="000000"/>
                <w:kern w:val="0"/>
                <w:szCs w:val="21"/>
              </w:rPr>
            </w:pPr>
          </w:p>
        </w:tc>
      </w:tr>
      <w:tr w:rsidR="00A81F37" w:rsidRPr="001B1691" w14:paraId="0287F76D" w14:textId="77777777" w:rsidTr="000C048C">
        <w:trPr>
          <w:trHeight w:val="375"/>
        </w:trPr>
        <w:tc>
          <w:tcPr>
            <w:tcW w:w="444" w:type="dxa"/>
            <w:vMerge/>
            <w:tcBorders>
              <w:left w:val="single" w:sz="12" w:space="0" w:color="auto"/>
            </w:tcBorders>
            <w:vAlign w:val="center"/>
            <w:hideMark/>
          </w:tcPr>
          <w:p w14:paraId="7983872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tcBorders>
              <w:bottom w:val="single" w:sz="8" w:space="0" w:color="auto"/>
            </w:tcBorders>
            <w:vAlign w:val="center"/>
            <w:hideMark/>
          </w:tcPr>
          <w:p w14:paraId="45E4961F"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bottom w:val="single" w:sz="8" w:space="0" w:color="auto"/>
              <w:right w:val="double" w:sz="4" w:space="0" w:color="auto"/>
            </w:tcBorders>
            <w:shd w:val="clear" w:color="auto" w:fill="auto"/>
            <w:noWrap/>
            <w:vAlign w:val="center"/>
            <w:hideMark/>
          </w:tcPr>
          <w:p w14:paraId="6D5FEA84"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ペースト</w:t>
            </w:r>
          </w:p>
        </w:tc>
        <w:tc>
          <w:tcPr>
            <w:tcW w:w="1134" w:type="dxa"/>
            <w:tcBorders>
              <w:left w:val="double" w:sz="4" w:space="0" w:color="auto"/>
              <w:bottom w:val="single" w:sz="8" w:space="0" w:color="auto"/>
            </w:tcBorders>
            <w:shd w:val="clear" w:color="auto" w:fill="auto"/>
            <w:noWrap/>
            <w:vAlign w:val="center"/>
            <w:hideMark/>
          </w:tcPr>
          <w:p w14:paraId="13B4C03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bottom w:val="single" w:sz="8" w:space="0" w:color="auto"/>
              <w:right w:val="single" w:sz="8" w:space="0" w:color="auto"/>
            </w:tcBorders>
            <w:shd w:val="clear" w:color="auto" w:fill="auto"/>
            <w:noWrap/>
            <w:vAlign w:val="center"/>
            <w:hideMark/>
          </w:tcPr>
          <w:p w14:paraId="183DE38E"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left w:val="single" w:sz="8" w:space="0" w:color="auto"/>
              <w:bottom w:val="single" w:sz="8" w:space="0" w:color="auto"/>
              <w:right w:val="single" w:sz="8" w:space="0" w:color="auto"/>
            </w:tcBorders>
            <w:shd w:val="clear" w:color="auto" w:fill="auto"/>
            <w:noWrap/>
            <w:vAlign w:val="center"/>
            <w:hideMark/>
          </w:tcPr>
          <w:p w14:paraId="194F8A9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bottom w:val="single" w:sz="8" w:space="0" w:color="auto"/>
            </w:tcBorders>
            <w:shd w:val="clear" w:color="auto" w:fill="auto"/>
            <w:noWrap/>
            <w:vAlign w:val="center"/>
            <w:hideMark/>
          </w:tcPr>
          <w:p w14:paraId="1B839733"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bottom w:val="single" w:sz="8" w:space="0" w:color="auto"/>
              <w:right w:val="double" w:sz="4" w:space="0" w:color="auto"/>
            </w:tcBorders>
            <w:shd w:val="clear" w:color="auto" w:fill="auto"/>
            <w:noWrap/>
            <w:vAlign w:val="center"/>
            <w:hideMark/>
          </w:tcPr>
          <w:p w14:paraId="224C2DAF"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bottom w:val="single" w:sz="8" w:space="0" w:color="auto"/>
              <w:right w:val="single" w:sz="12" w:space="0" w:color="auto"/>
            </w:tcBorders>
            <w:shd w:val="clear" w:color="auto" w:fill="auto"/>
            <w:noWrap/>
            <w:vAlign w:val="center"/>
            <w:hideMark/>
          </w:tcPr>
          <w:p w14:paraId="5F816837"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r>
      <w:tr w:rsidR="00A81F37" w:rsidRPr="001B1691" w14:paraId="18A6D29C" w14:textId="77777777" w:rsidTr="000C048C">
        <w:trPr>
          <w:trHeight w:val="375"/>
        </w:trPr>
        <w:tc>
          <w:tcPr>
            <w:tcW w:w="444" w:type="dxa"/>
            <w:vMerge/>
            <w:tcBorders>
              <w:left w:val="single" w:sz="12" w:space="0" w:color="auto"/>
            </w:tcBorders>
            <w:vAlign w:val="center"/>
            <w:hideMark/>
          </w:tcPr>
          <w:p w14:paraId="352BC439"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restart"/>
            <w:tcBorders>
              <w:top w:val="single" w:sz="8" w:space="0" w:color="auto"/>
            </w:tcBorders>
            <w:shd w:val="clear" w:color="auto" w:fill="auto"/>
            <w:noWrap/>
            <w:vAlign w:val="center"/>
            <w:hideMark/>
          </w:tcPr>
          <w:p w14:paraId="6B139E51"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100g</w:t>
            </w:r>
          </w:p>
        </w:tc>
        <w:tc>
          <w:tcPr>
            <w:tcW w:w="1701" w:type="dxa"/>
            <w:tcBorders>
              <w:top w:val="single" w:sz="8" w:space="0" w:color="auto"/>
              <w:right w:val="double" w:sz="4" w:space="0" w:color="auto"/>
            </w:tcBorders>
            <w:shd w:val="clear" w:color="auto" w:fill="auto"/>
            <w:noWrap/>
            <w:vAlign w:val="center"/>
            <w:hideMark/>
          </w:tcPr>
          <w:p w14:paraId="6AAD7193"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w:t>
            </w:r>
          </w:p>
        </w:tc>
        <w:tc>
          <w:tcPr>
            <w:tcW w:w="1134" w:type="dxa"/>
            <w:tcBorders>
              <w:top w:val="single" w:sz="8" w:space="0" w:color="auto"/>
              <w:left w:val="double" w:sz="4" w:space="0" w:color="auto"/>
            </w:tcBorders>
            <w:shd w:val="clear" w:color="auto" w:fill="auto"/>
            <w:noWrap/>
            <w:vAlign w:val="center"/>
          </w:tcPr>
          <w:p w14:paraId="1AEB00D3" w14:textId="660D4964"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6</w:t>
            </w:r>
            <w:r w:rsidR="00312E6C">
              <w:rPr>
                <w:rFonts w:hAnsi="ＭＳ 明朝" w:cs="ＭＳ Ｐゴシック"/>
                <w:color w:val="000000"/>
                <w:kern w:val="0"/>
                <w:szCs w:val="21"/>
              </w:rPr>
              <w:t>57</w:t>
            </w:r>
            <w:r>
              <w:rPr>
                <w:rFonts w:hAnsi="ＭＳ 明朝" w:cs="ＭＳ Ｐゴシック" w:hint="eastAsia"/>
                <w:color w:val="000000"/>
                <w:kern w:val="0"/>
                <w:szCs w:val="21"/>
              </w:rPr>
              <w:t>食</w:t>
            </w:r>
          </w:p>
        </w:tc>
        <w:tc>
          <w:tcPr>
            <w:tcW w:w="1276" w:type="dxa"/>
            <w:tcBorders>
              <w:top w:val="single" w:sz="8" w:space="0" w:color="auto"/>
              <w:right w:val="single" w:sz="8" w:space="0" w:color="auto"/>
            </w:tcBorders>
            <w:shd w:val="clear" w:color="auto" w:fill="auto"/>
            <w:noWrap/>
            <w:vAlign w:val="center"/>
          </w:tcPr>
          <w:p w14:paraId="448B721F" w14:textId="5D2026DF"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top w:val="single" w:sz="8" w:space="0" w:color="auto"/>
              <w:left w:val="single" w:sz="8" w:space="0" w:color="auto"/>
              <w:right w:val="single" w:sz="8" w:space="0" w:color="auto"/>
            </w:tcBorders>
            <w:shd w:val="clear" w:color="auto" w:fill="auto"/>
            <w:noWrap/>
            <w:vAlign w:val="center"/>
          </w:tcPr>
          <w:p w14:paraId="34A5F670"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800" w:type="dxa"/>
            <w:tcBorders>
              <w:top w:val="single" w:sz="8" w:space="0" w:color="auto"/>
              <w:left w:val="single" w:sz="8" w:space="0" w:color="auto"/>
            </w:tcBorders>
            <w:shd w:val="clear" w:color="auto" w:fill="auto"/>
            <w:noWrap/>
            <w:vAlign w:val="center"/>
          </w:tcPr>
          <w:p w14:paraId="5DEC0518"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top w:val="single" w:sz="8" w:space="0" w:color="auto"/>
              <w:right w:val="double" w:sz="4" w:space="0" w:color="auto"/>
            </w:tcBorders>
            <w:shd w:val="clear" w:color="auto" w:fill="auto"/>
            <w:noWrap/>
            <w:vAlign w:val="center"/>
          </w:tcPr>
          <w:p w14:paraId="428C64D3"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top w:val="single" w:sz="8" w:space="0" w:color="auto"/>
              <w:left w:val="double" w:sz="4" w:space="0" w:color="auto"/>
              <w:right w:val="single" w:sz="12" w:space="0" w:color="auto"/>
            </w:tcBorders>
            <w:shd w:val="clear" w:color="auto" w:fill="auto"/>
            <w:noWrap/>
            <w:vAlign w:val="center"/>
          </w:tcPr>
          <w:p w14:paraId="1F04DD34" w14:textId="5F91866C"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657</w:t>
            </w:r>
            <w:r w:rsidR="00A81F37">
              <w:rPr>
                <w:rFonts w:hAnsi="ＭＳ 明朝" w:cs="ＭＳ Ｐゴシック" w:hint="eastAsia"/>
                <w:color w:val="000000"/>
                <w:kern w:val="0"/>
                <w:szCs w:val="21"/>
              </w:rPr>
              <w:t>食</w:t>
            </w:r>
          </w:p>
        </w:tc>
      </w:tr>
      <w:tr w:rsidR="00A81F37" w:rsidRPr="001B1691" w14:paraId="557BC184" w14:textId="77777777" w:rsidTr="000C048C">
        <w:trPr>
          <w:trHeight w:val="375"/>
        </w:trPr>
        <w:tc>
          <w:tcPr>
            <w:tcW w:w="444" w:type="dxa"/>
            <w:vMerge/>
            <w:tcBorders>
              <w:left w:val="single" w:sz="12" w:space="0" w:color="auto"/>
            </w:tcBorders>
            <w:vAlign w:val="center"/>
            <w:hideMark/>
          </w:tcPr>
          <w:p w14:paraId="52EA5F6C"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45B8748"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46618EDA"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常(むすび)</w:t>
            </w:r>
          </w:p>
        </w:tc>
        <w:tc>
          <w:tcPr>
            <w:tcW w:w="1134" w:type="dxa"/>
            <w:tcBorders>
              <w:left w:val="double" w:sz="4" w:space="0" w:color="auto"/>
            </w:tcBorders>
            <w:shd w:val="clear" w:color="auto" w:fill="auto"/>
            <w:noWrap/>
            <w:vAlign w:val="center"/>
          </w:tcPr>
          <w:p w14:paraId="27B215CB"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tcPr>
          <w:p w14:paraId="75FAC2FE"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left w:val="single" w:sz="8" w:space="0" w:color="auto"/>
              <w:right w:val="single" w:sz="8" w:space="0" w:color="auto"/>
            </w:tcBorders>
            <w:shd w:val="clear" w:color="auto" w:fill="auto"/>
            <w:noWrap/>
            <w:vAlign w:val="center"/>
          </w:tcPr>
          <w:p w14:paraId="30177798" w14:textId="0E8259CF"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10</w:t>
            </w:r>
            <w:r w:rsidR="00250A68">
              <w:rPr>
                <w:rFonts w:hAnsi="ＭＳ 明朝" w:cs="ＭＳ Ｐゴシック"/>
                <w:color w:val="000000"/>
                <w:kern w:val="0"/>
                <w:szCs w:val="21"/>
              </w:rPr>
              <w:t>2</w:t>
            </w:r>
            <w:r>
              <w:rPr>
                <w:rFonts w:hAnsi="ＭＳ 明朝" w:cs="ＭＳ Ｐゴシック" w:hint="eastAsia"/>
                <w:color w:val="000000"/>
                <w:kern w:val="0"/>
                <w:szCs w:val="21"/>
              </w:rPr>
              <w:t>食</w:t>
            </w:r>
          </w:p>
        </w:tc>
        <w:tc>
          <w:tcPr>
            <w:tcW w:w="800" w:type="dxa"/>
            <w:tcBorders>
              <w:left w:val="single" w:sz="8" w:space="0" w:color="auto"/>
            </w:tcBorders>
            <w:shd w:val="clear" w:color="auto" w:fill="auto"/>
            <w:noWrap/>
            <w:vAlign w:val="center"/>
          </w:tcPr>
          <w:p w14:paraId="0F53DCA9"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1F44FC17"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3487B6C7" w14:textId="510CBED3"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102</w:t>
            </w:r>
            <w:r w:rsidR="00A81F37">
              <w:rPr>
                <w:rFonts w:hAnsi="ＭＳ 明朝" w:cs="ＭＳ Ｐゴシック" w:hint="eastAsia"/>
                <w:color w:val="000000"/>
                <w:kern w:val="0"/>
                <w:szCs w:val="21"/>
              </w:rPr>
              <w:t>食</w:t>
            </w:r>
          </w:p>
        </w:tc>
      </w:tr>
      <w:tr w:rsidR="00A81F37" w:rsidRPr="001B1691" w14:paraId="586CF811" w14:textId="77777777" w:rsidTr="000C048C">
        <w:trPr>
          <w:trHeight w:val="375"/>
        </w:trPr>
        <w:tc>
          <w:tcPr>
            <w:tcW w:w="444" w:type="dxa"/>
            <w:vMerge/>
            <w:tcBorders>
              <w:left w:val="single" w:sz="12" w:space="0" w:color="auto"/>
            </w:tcBorders>
            <w:vAlign w:val="center"/>
            <w:hideMark/>
          </w:tcPr>
          <w:p w14:paraId="2DD928C8"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7EFE4330"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7B649407"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w:t>
            </w:r>
          </w:p>
        </w:tc>
        <w:tc>
          <w:tcPr>
            <w:tcW w:w="1134" w:type="dxa"/>
            <w:tcBorders>
              <w:left w:val="double" w:sz="4" w:space="0" w:color="auto"/>
            </w:tcBorders>
            <w:shd w:val="clear" w:color="auto" w:fill="auto"/>
            <w:noWrap/>
            <w:vAlign w:val="center"/>
          </w:tcPr>
          <w:p w14:paraId="5C8FB9AA" w14:textId="2FF91E1A"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5</w:t>
            </w:r>
            <w:r w:rsidR="00312E6C">
              <w:rPr>
                <w:rFonts w:hAnsi="ＭＳ 明朝" w:cs="ＭＳ Ｐゴシック"/>
                <w:color w:val="000000"/>
                <w:kern w:val="0"/>
                <w:szCs w:val="21"/>
              </w:rPr>
              <w:t>96</w:t>
            </w:r>
            <w:r>
              <w:rPr>
                <w:rFonts w:hAnsi="ＭＳ 明朝" w:cs="ＭＳ Ｐゴシック" w:hint="eastAsia"/>
                <w:color w:val="000000"/>
                <w:kern w:val="0"/>
                <w:szCs w:val="21"/>
              </w:rPr>
              <w:t>食</w:t>
            </w:r>
          </w:p>
        </w:tc>
        <w:tc>
          <w:tcPr>
            <w:tcW w:w="1276" w:type="dxa"/>
            <w:tcBorders>
              <w:right w:val="single" w:sz="8" w:space="0" w:color="auto"/>
            </w:tcBorders>
            <w:shd w:val="clear" w:color="auto" w:fill="auto"/>
            <w:noWrap/>
            <w:vAlign w:val="center"/>
          </w:tcPr>
          <w:p w14:paraId="10D2A8F8" w14:textId="6E369361" w:rsidR="00A81F37" w:rsidRPr="00F0339D" w:rsidRDefault="00312E6C"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174</w:t>
            </w:r>
            <w:r w:rsidR="00A81F37">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tcPr>
          <w:p w14:paraId="7CA8EF62" w14:textId="39BC12FF" w:rsidR="00A81F37" w:rsidRPr="00F0339D" w:rsidRDefault="00A81F37" w:rsidP="000C048C">
            <w:pPr>
              <w:widowControl/>
              <w:spacing w:line="240" w:lineRule="exact"/>
              <w:jc w:val="right"/>
              <w:rPr>
                <w:rFonts w:hAnsi="ＭＳ 明朝" w:cs="ＭＳ Ｐゴシック"/>
                <w:color w:val="000000"/>
                <w:kern w:val="0"/>
                <w:szCs w:val="21"/>
              </w:rPr>
            </w:pPr>
          </w:p>
        </w:tc>
        <w:tc>
          <w:tcPr>
            <w:tcW w:w="800" w:type="dxa"/>
            <w:tcBorders>
              <w:left w:val="single" w:sz="8" w:space="0" w:color="auto"/>
            </w:tcBorders>
            <w:shd w:val="clear" w:color="auto" w:fill="auto"/>
            <w:noWrap/>
            <w:vAlign w:val="center"/>
          </w:tcPr>
          <w:p w14:paraId="77F472C4"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77E3C641"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7839B1F5" w14:textId="765CDD50"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770</w:t>
            </w:r>
            <w:r w:rsidR="00A81F37">
              <w:rPr>
                <w:rFonts w:hAnsi="ＭＳ 明朝" w:cs="ＭＳ Ｐゴシック" w:hint="eastAsia"/>
                <w:color w:val="000000"/>
                <w:kern w:val="0"/>
                <w:szCs w:val="21"/>
              </w:rPr>
              <w:t>食</w:t>
            </w:r>
          </w:p>
        </w:tc>
      </w:tr>
      <w:tr w:rsidR="00A81F37" w:rsidRPr="001B1691" w14:paraId="542DCD0E" w14:textId="77777777" w:rsidTr="000C048C">
        <w:trPr>
          <w:trHeight w:val="375"/>
        </w:trPr>
        <w:tc>
          <w:tcPr>
            <w:tcW w:w="444" w:type="dxa"/>
            <w:vMerge/>
            <w:tcBorders>
              <w:left w:val="single" w:sz="12" w:space="0" w:color="auto"/>
            </w:tcBorders>
            <w:vAlign w:val="center"/>
            <w:hideMark/>
          </w:tcPr>
          <w:p w14:paraId="67758BF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2386D91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074261AE"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常/大(むすび)</w:t>
            </w:r>
          </w:p>
        </w:tc>
        <w:tc>
          <w:tcPr>
            <w:tcW w:w="1134" w:type="dxa"/>
            <w:tcBorders>
              <w:left w:val="double" w:sz="4" w:space="0" w:color="auto"/>
            </w:tcBorders>
            <w:shd w:val="clear" w:color="auto" w:fill="auto"/>
            <w:noWrap/>
            <w:vAlign w:val="center"/>
          </w:tcPr>
          <w:p w14:paraId="18AA1765"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tcPr>
          <w:p w14:paraId="50504699"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1276" w:type="dxa"/>
            <w:tcBorders>
              <w:left w:val="single" w:sz="8" w:space="0" w:color="auto"/>
              <w:right w:val="single" w:sz="8" w:space="0" w:color="auto"/>
            </w:tcBorders>
            <w:shd w:val="clear" w:color="auto" w:fill="auto"/>
            <w:noWrap/>
            <w:vAlign w:val="center"/>
          </w:tcPr>
          <w:p w14:paraId="32B12B4F"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800" w:type="dxa"/>
            <w:tcBorders>
              <w:left w:val="single" w:sz="8" w:space="0" w:color="auto"/>
            </w:tcBorders>
            <w:shd w:val="clear" w:color="auto" w:fill="auto"/>
            <w:noWrap/>
            <w:vAlign w:val="center"/>
          </w:tcPr>
          <w:p w14:paraId="51D7335D"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800" w:type="dxa"/>
            <w:tcBorders>
              <w:right w:val="double" w:sz="4" w:space="0" w:color="auto"/>
            </w:tcBorders>
            <w:shd w:val="clear" w:color="auto" w:fill="auto"/>
            <w:noWrap/>
            <w:vAlign w:val="center"/>
          </w:tcPr>
          <w:p w14:paraId="47DA636E"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1242" w:type="dxa"/>
            <w:tcBorders>
              <w:left w:val="double" w:sz="4" w:space="0" w:color="auto"/>
              <w:right w:val="single" w:sz="12" w:space="0" w:color="auto"/>
            </w:tcBorders>
            <w:shd w:val="clear" w:color="auto" w:fill="auto"/>
            <w:noWrap/>
            <w:vAlign w:val="center"/>
          </w:tcPr>
          <w:p w14:paraId="20255B57" w14:textId="77777777" w:rsidR="00A81F37" w:rsidRPr="00A81F37" w:rsidRDefault="00A81F37" w:rsidP="000C048C">
            <w:pPr>
              <w:widowControl/>
              <w:spacing w:line="240" w:lineRule="exact"/>
              <w:jc w:val="right"/>
              <w:rPr>
                <w:rFonts w:hAnsi="ＭＳ 明朝" w:cs="ＭＳ Ｐゴシック"/>
                <w:color w:val="000000"/>
                <w:kern w:val="0"/>
                <w:szCs w:val="21"/>
              </w:rPr>
            </w:pPr>
          </w:p>
        </w:tc>
      </w:tr>
      <w:tr w:rsidR="00A81F37" w:rsidRPr="00045091" w14:paraId="5DC7C9CF" w14:textId="77777777" w:rsidTr="000C048C">
        <w:trPr>
          <w:trHeight w:val="375"/>
        </w:trPr>
        <w:tc>
          <w:tcPr>
            <w:tcW w:w="444" w:type="dxa"/>
            <w:vMerge/>
            <w:tcBorders>
              <w:left w:val="single" w:sz="12" w:space="0" w:color="auto"/>
            </w:tcBorders>
            <w:vAlign w:val="center"/>
            <w:hideMark/>
          </w:tcPr>
          <w:p w14:paraId="7C20719E"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3B3AAF2"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1EB1B2CC"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常/小</w:t>
            </w:r>
          </w:p>
        </w:tc>
        <w:tc>
          <w:tcPr>
            <w:tcW w:w="1134" w:type="dxa"/>
            <w:tcBorders>
              <w:left w:val="double" w:sz="4" w:space="0" w:color="auto"/>
            </w:tcBorders>
            <w:shd w:val="clear" w:color="auto" w:fill="auto"/>
            <w:noWrap/>
            <w:vAlign w:val="center"/>
          </w:tcPr>
          <w:p w14:paraId="22250E62" w14:textId="3B620DC0" w:rsidR="00A81F37" w:rsidRPr="00F0339D" w:rsidRDefault="00312E6C" w:rsidP="000C048C">
            <w:pPr>
              <w:widowControl/>
              <w:spacing w:line="240" w:lineRule="exact"/>
              <w:jc w:val="right"/>
              <w:rPr>
                <w:rFonts w:hAnsi="ＭＳ 明朝" w:cs="ＭＳ Ｐゴシック"/>
                <w:color w:val="FFFFFF"/>
                <w:kern w:val="0"/>
                <w:szCs w:val="21"/>
              </w:rPr>
            </w:pPr>
            <w:r>
              <w:rPr>
                <w:rFonts w:hAnsi="ＭＳ 明朝" w:cs="ＭＳ Ｐゴシック"/>
                <w:color w:val="000000"/>
                <w:kern w:val="0"/>
                <w:szCs w:val="21"/>
              </w:rPr>
              <w:t>227</w:t>
            </w:r>
            <w:r w:rsidR="00A81F37" w:rsidRPr="00A81F37">
              <w:rPr>
                <w:rFonts w:hAnsi="ＭＳ 明朝" w:cs="ＭＳ Ｐゴシック" w:hint="eastAsia"/>
                <w:color w:val="000000"/>
                <w:kern w:val="0"/>
                <w:szCs w:val="21"/>
              </w:rPr>
              <w:t>食</w:t>
            </w:r>
          </w:p>
        </w:tc>
        <w:tc>
          <w:tcPr>
            <w:tcW w:w="1276" w:type="dxa"/>
            <w:tcBorders>
              <w:right w:val="single" w:sz="8" w:space="0" w:color="auto"/>
            </w:tcBorders>
            <w:shd w:val="clear" w:color="auto" w:fill="auto"/>
            <w:noWrap/>
            <w:vAlign w:val="center"/>
          </w:tcPr>
          <w:p w14:paraId="02A58A04" w14:textId="697FF143" w:rsidR="00A81F37" w:rsidRPr="00F0339D" w:rsidRDefault="00312E6C" w:rsidP="000C048C">
            <w:pPr>
              <w:widowControl/>
              <w:spacing w:line="240" w:lineRule="exact"/>
              <w:jc w:val="right"/>
              <w:rPr>
                <w:rFonts w:hAnsi="ＭＳ 明朝" w:cs="ＭＳ Ｐゴシック"/>
                <w:color w:val="FFFFFF"/>
                <w:kern w:val="0"/>
                <w:szCs w:val="21"/>
              </w:rPr>
            </w:pPr>
            <w:r>
              <w:rPr>
                <w:rFonts w:hAnsi="ＭＳ 明朝" w:cs="ＭＳ Ｐゴシック"/>
                <w:color w:val="000000"/>
                <w:kern w:val="0"/>
                <w:szCs w:val="21"/>
              </w:rPr>
              <w:t>91</w:t>
            </w:r>
            <w:r w:rsidR="00A81F37" w:rsidRPr="00A81F37">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tcPr>
          <w:p w14:paraId="23AC68B6" w14:textId="2B2E60F2" w:rsidR="00A81F37" w:rsidRPr="00F0339D" w:rsidRDefault="00250A68" w:rsidP="000C048C">
            <w:pPr>
              <w:widowControl/>
              <w:spacing w:line="240" w:lineRule="exact"/>
              <w:jc w:val="right"/>
              <w:rPr>
                <w:rFonts w:hAnsi="ＭＳ 明朝" w:cs="ＭＳ Ｐゴシック"/>
                <w:color w:val="FFFFFF"/>
                <w:kern w:val="0"/>
                <w:szCs w:val="21"/>
              </w:rPr>
            </w:pPr>
            <w:r>
              <w:rPr>
                <w:rFonts w:hAnsi="ＭＳ 明朝" w:cs="ＭＳ Ｐゴシック"/>
                <w:color w:val="000000"/>
                <w:kern w:val="0"/>
                <w:szCs w:val="21"/>
              </w:rPr>
              <w:t>3</w:t>
            </w:r>
            <w:r w:rsidR="00A81F37" w:rsidRPr="00A81F37">
              <w:rPr>
                <w:rFonts w:hAnsi="ＭＳ 明朝" w:cs="ＭＳ Ｐゴシック" w:hint="eastAsia"/>
                <w:color w:val="000000"/>
                <w:kern w:val="0"/>
                <w:szCs w:val="21"/>
              </w:rPr>
              <w:t>食</w:t>
            </w:r>
          </w:p>
        </w:tc>
        <w:tc>
          <w:tcPr>
            <w:tcW w:w="800" w:type="dxa"/>
            <w:tcBorders>
              <w:left w:val="single" w:sz="8" w:space="0" w:color="auto"/>
            </w:tcBorders>
            <w:shd w:val="clear" w:color="auto" w:fill="auto"/>
            <w:noWrap/>
            <w:vAlign w:val="center"/>
          </w:tcPr>
          <w:p w14:paraId="2839DCDF"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4EDB1DD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4713CDB7" w14:textId="1F35C1E9" w:rsidR="00A81F37" w:rsidRPr="00A81F37"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321</w:t>
            </w:r>
            <w:r w:rsidR="00A81F37" w:rsidRPr="00A81F37">
              <w:rPr>
                <w:rFonts w:hAnsi="ＭＳ 明朝" w:cs="ＭＳ Ｐゴシック" w:hint="eastAsia"/>
                <w:color w:val="000000"/>
                <w:kern w:val="0"/>
                <w:szCs w:val="21"/>
              </w:rPr>
              <w:t>食</w:t>
            </w:r>
          </w:p>
        </w:tc>
      </w:tr>
      <w:tr w:rsidR="00A81F37" w:rsidRPr="001B1691" w14:paraId="2231F512" w14:textId="77777777" w:rsidTr="000C048C">
        <w:trPr>
          <w:trHeight w:val="375"/>
        </w:trPr>
        <w:tc>
          <w:tcPr>
            <w:tcW w:w="444" w:type="dxa"/>
            <w:vMerge/>
            <w:tcBorders>
              <w:left w:val="single" w:sz="12" w:space="0" w:color="auto"/>
            </w:tcBorders>
            <w:vAlign w:val="center"/>
            <w:hideMark/>
          </w:tcPr>
          <w:p w14:paraId="5495EC5B"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169936F4"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0EDDE498"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常/小(</w:t>
            </w:r>
            <w:r w:rsidRPr="00F0339D">
              <w:rPr>
                <w:rFonts w:hAnsi="ＭＳ 明朝" w:cs="ＭＳ Ｐゴシック" w:hint="eastAsia"/>
                <w:color w:val="000000"/>
                <w:w w:val="70"/>
                <w:kern w:val="0"/>
                <w:szCs w:val="21"/>
              </w:rPr>
              <w:t>みじん切り</w:t>
            </w:r>
            <w:r w:rsidRPr="00F0339D">
              <w:rPr>
                <w:rFonts w:hAnsi="ＭＳ 明朝" w:cs="ＭＳ Ｐゴシック" w:hint="eastAsia"/>
                <w:color w:val="000000"/>
                <w:kern w:val="0"/>
                <w:szCs w:val="21"/>
              </w:rPr>
              <w:t>)</w:t>
            </w:r>
          </w:p>
        </w:tc>
        <w:tc>
          <w:tcPr>
            <w:tcW w:w="1134" w:type="dxa"/>
            <w:tcBorders>
              <w:left w:val="double" w:sz="4" w:space="0" w:color="auto"/>
            </w:tcBorders>
            <w:shd w:val="clear" w:color="auto" w:fill="auto"/>
            <w:noWrap/>
            <w:vAlign w:val="center"/>
          </w:tcPr>
          <w:p w14:paraId="7197464D"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right w:val="single" w:sz="8" w:space="0" w:color="auto"/>
            </w:tcBorders>
            <w:shd w:val="clear" w:color="auto" w:fill="auto"/>
            <w:noWrap/>
            <w:vAlign w:val="center"/>
          </w:tcPr>
          <w:p w14:paraId="5370E2D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left w:val="single" w:sz="8" w:space="0" w:color="auto"/>
              <w:right w:val="single" w:sz="8" w:space="0" w:color="auto"/>
            </w:tcBorders>
            <w:shd w:val="clear" w:color="auto" w:fill="auto"/>
            <w:noWrap/>
            <w:vAlign w:val="center"/>
          </w:tcPr>
          <w:p w14:paraId="2CBA6D07" w14:textId="0717CF23"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29</w:t>
            </w:r>
            <w:r w:rsidR="00250A68">
              <w:rPr>
                <w:rFonts w:hAnsi="ＭＳ 明朝" w:cs="ＭＳ Ｐゴシック"/>
                <w:color w:val="000000"/>
                <w:kern w:val="0"/>
                <w:szCs w:val="21"/>
              </w:rPr>
              <w:t>0</w:t>
            </w:r>
            <w:r>
              <w:rPr>
                <w:rFonts w:hAnsi="ＭＳ 明朝" w:cs="ＭＳ Ｐゴシック" w:hint="eastAsia"/>
                <w:color w:val="000000"/>
                <w:kern w:val="0"/>
                <w:szCs w:val="21"/>
              </w:rPr>
              <w:t>食</w:t>
            </w:r>
          </w:p>
        </w:tc>
        <w:tc>
          <w:tcPr>
            <w:tcW w:w="800" w:type="dxa"/>
            <w:tcBorders>
              <w:left w:val="single" w:sz="8" w:space="0" w:color="auto"/>
            </w:tcBorders>
            <w:shd w:val="clear" w:color="auto" w:fill="auto"/>
            <w:noWrap/>
            <w:vAlign w:val="center"/>
          </w:tcPr>
          <w:p w14:paraId="06F57E1D"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12F3C67A"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2D11E2AE" w14:textId="27E6A463"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290</w:t>
            </w:r>
            <w:r w:rsidR="00A81F37">
              <w:rPr>
                <w:rFonts w:hAnsi="ＭＳ 明朝" w:cs="ＭＳ Ｐゴシック" w:hint="eastAsia"/>
                <w:color w:val="000000"/>
                <w:kern w:val="0"/>
                <w:szCs w:val="21"/>
              </w:rPr>
              <w:t>食</w:t>
            </w:r>
          </w:p>
        </w:tc>
      </w:tr>
      <w:tr w:rsidR="00A81F37" w:rsidRPr="001B1691" w14:paraId="657DC19E" w14:textId="77777777" w:rsidTr="000C048C">
        <w:trPr>
          <w:trHeight w:val="375"/>
        </w:trPr>
        <w:tc>
          <w:tcPr>
            <w:tcW w:w="444" w:type="dxa"/>
            <w:vMerge/>
            <w:tcBorders>
              <w:left w:val="single" w:sz="12" w:space="0" w:color="auto"/>
            </w:tcBorders>
            <w:vAlign w:val="center"/>
            <w:hideMark/>
          </w:tcPr>
          <w:p w14:paraId="71936E6E"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tcBorders>
              <w:bottom w:val="single" w:sz="8" w:space="0" w:color="auto"/>
            </w:tcBorders>
            <w:vAlign w:val="center"/>
            <w:hideMark/>
          </w:tcPr>
          <w:p w14:paraId="40006952"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bottom w:val="single" w:sz="8" w:space="0" w:color="auto"/>
              <w:right w:val="double" w:sz="4" w:space="0" w:color="auto"/>
            </w:tcBorders>
            <w:shd w:val="clear" w:color="auto" w:fill="auto"/>
            <w:noWrap/>
            <w:vAlign w:val="center"/>
            <w:hideMark/>
          </w:tcPr>
          <w:p w14:paraId="6AD55643"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ペースト</w:t>
            </w:r>
          </w:p>
        </w:tc>
        <w:tc>
          <w:tcPr>
            <w:tcW w:w="1134" w:type="dxa"/>
            <w:tcBorders>
              <w:left w:val="double" w:sz="4" w:space="0" w:color="auto"/>
              <w:bottom w:val="single" w:sz="8" w:space="0" w:color="auto"/>
            </w:tcBorders>
            <w:shd w:val="clear" w:color="auto" w:fill="auto"/>
            <w:noWrap/>
            <w:vAlign w:val="center"/>
          </w:tcPr>
          <w:p w14:paraId="155B42A0"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bottom w:val="single" w:sz="8" w:space="0" w:color="auto"/>
              <w:right w:val="single" w:sz="8" w:space="0" w:color="auto"/>
            </w:tcBorders>
            <w:shd w:val="clear" w:color="auto" w:fill="auto"/>
            <w:noWrap/>
            <w:vAlign w:val="center"/>
          </w:tcPr>
          <w:p w14:paraId="6917B86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left w:val="single" w:sz="8" w:space="0" w:color="auto"/>
              <w:bottom w:val="single" w:sz="8" w:space="0" w:color="auto"/>
              <w:right w:val="single" w:sz="8" w:space="0" w:color="auto"/>
            </w:tcBorders>
            <w:shd w:val="clear" w:color="auto" w:fill="auto"/>
            <w:noWrap/>
            <w:vAlign w:val="center"/>
          </w:tcPr>
          <w:p w14:paraId="4E0973A6" w14:textId="5EC211DF" w:rsidR="00A81F37" w:rsidRPr="00AE502A" w:rsidRDefault="00250A68" w:rsidP="000C048C">
            <w:pPr>
              <w:widowControl/>
              <w:spacing w:line="240" w:lineRule="exact"/>
              <w:jc w:val="right"/>
              <w:rPr>
                <w:rFonts w:hAnsi="ＭＳ 明朝" w:cs="ＭＳ Ｐゴシック"/>
                <w:kern w:val="0"/>
                <w:szCs w:val="21"/>
              </w:rPr>
            </w:pPr>
            <w:r>
              <w:rPr>
                <w:rFonts w:hAnsi="ＭＳ 明朝" w:cs="ＭＳ Ｐゴシック"/>
                <w:kern w:val="0"/>
                <w:szCs w:val="21"/>
              </w:rPr>
              <w:t>294</w:t>
            </w:r>
            <w:r w:rsidR="00A81F37">
              <w:rPr>
                <w:rFonts w:hAnsi="ＭＳ 明朝" w:cs="ＭＳ Ｐゴシック" w:hint="eastAsia"/>
                <w:kern w:val="0"/>
                <w:szCs w:val="21"/>
              </w:rPr>
              <w:t>食</w:t>
            </w:r>
          </w:p>
        </w:tc>
        <w:tc>
          <w:tcPr>
            <w:tcW w:w="800" w:type="dxa"/>
            <w:tcBorders>
              <w:left w:val="single" w:sz="8" w:space="0" w:color="auto"/>
              <w:bottom w:val="single" w:sz="8" w:space="0" w:color="auto"/>
            </w:tcBorders>
            <w:shd w:val="clear" w:color="auto" w:fill="auto"/>
            <w:noWrap/>
            <w:vAlign w:val="center"/>
          </w:tcPr>
          <w:p w14:paraId="5BA67E4C"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bottom w:val="single" w:sz="8" w:space="0" w:color="auto"/>
              <w:right w:val="double" w:sz="4" w:space="0" w:color="auto"/>
            </w:tcBorders>
            <w:shd w:val="clear" w:color="auto" w:fill="auto"/>
            <w:noWrap/>
            <w:vAlign w:val="center"/>
          </w:tcPr>
          <w:p w14:paraId="1D47FF08"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bottom w:val="single" w:sz="8" w:space="0" w:color="auto"/>
              <w:right w:val="single" w:sz="12" w:space="0" w:color="auto"/>
            </w:tcBorders>
            <w:shd w:val="clear" w:color="auto" w:fill="auto"/>
            <w:noWrap/>
            <w:vAlign w:val="center"/>
          </w:tcPr>
          <w:p w14:paraId="6E0F8C14" w14:textId="7D2B1064"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294</w:t>
            </w:r>
            <w:r w:rsidR="00A81F37">
              <w:rPr>
                <w:rFonts w:hAnsi="ＭＳ 明朝" w:cs="ＭＳ Ｐゴシック" w:hint="eastAsia"/>
                <w:color w:val="000000"/>
                <w:kern w:val="0"/>
                <w:szCs w:val="21"/>
              </w:rPr>
              <w:t>食</w:t>
            </w:r>
          </w:p>
        </w:tc>
      </w:tr>
      <w:tr w:rsidR="00A81F37" w:rsidRPr="001B1691" w14:paraId="7F59DCE2" w14:textId="77777777" w:rsidTr="000C048C">
        <w:trPr>
          <w:trHeight w:val="375"/>
        </w:trPr>
        <w:tc>
          <w:tcPr>
            <w:tcW w:w="444" w:type="dxa"/>
            <w:vMerge/>
            <w:tcBorders>
              <w:left w:val="single" w:sz="12" w:space="0" w:color="auto"/>
            </w:tcBorders>
            <w:vAlign w:val="center"/>
            <w:hideMark/>
          </w:tcPr>
          <w:p w14:paraId="2479A909"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restart"/>
            <w:tcBorders>
              <w:top w:val="single" w:sz="8" w:space="0" w:color="auto"/>
            </w:tcBorders>
            <w:shd w:val="clear" w:color="auto" w:fill="auto"/>
            <w:vAlign w:val="center"/>
            <w:hideMark/>
          </w:tcPr>
          <w:p w14:paraId="6A56818E" w14:textId="77777777" w:rsidR="00A81F37" w:rsidRPr="00F0339D" w:rsidRDefault="00A81F37" w:rsidP="000C048C">
            <w:pPr>
              <w:widowControl/>
              <w:spacing w:line="240" w:lineRule="exact"/>
              <w:jc w:val="center"/>
              <w:rPr>
                <w:rFonts w:hAnsi="ＭＳ 明朝" w:cs="ＭＳ Ｐゴシック"/>
                <w:color w:val="000000"/>
                <w:w w:val="90"/>
                <w:kern w:val="0"/>
                <w:szCs w:val="21"/>
              </w:rPr>
            </w:pPr>
            <w:r w:rsidRPr="00F0339D">
              <w:rPr>
                <w:rFonts w:hAnsi="ＭＳ 明朝" w:cs="ＭＳ Ｐゴシック" w:hint="eastAsia"/>
                <w:color w:val="000000"/>
                <w:w w:val="90"/>
                <w:kern w:val="0"/>
                <w:szCs w:val="21"/>
              </w:rPr>
              <w:t>糖尿病食</w:t>
            </w:r>
          </w:p>
        </w:tc>
        <w:tc>
          <w:tcPr>
            <w:tcW w:w="1701" w:type="dxa"/>
            <w:tcBorders>
              <w:top w:val="single" w:sz="8" w:space="0" w:color="auto"/>
              <w:right w:val="double" w:sz="4" w:space="0" w:color="auto"/>
            </w:tcBorders>
            <w:shd w:val="clear" w:color="auto" w:fill="auto"/>
            <w:noWrap/>
            <w:vAlign w:val="center"/>
            <w:hideMark/>
          </w:tcPr>
          <w:p w14:paraId="13B502C6"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w:t>
            </w:r>
          </w:p>
        </w:tc>
        <w:tc>
          <w:tcPr>
            <w:tcW w:w="1134" w:type="dxa"/>
            <w:tcBorders>
              <w:top w:val="single" w:sz="8" w:space="0" w:color="auto"/>
              <w:left w:val="double" w:sz="4" w:space="0" w:color="auto"/>
            </w:tcBorders>
            <w:shd w:val="clear" w:color="auto" w:fill="auto"/>
            <w:noWrap/>
            <w:vAlign w:val="center"/>
          </w:tcPr>
          <w:p w14:paraId="223825C5"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top w:val="single" w:sz="8" w:space="0" w:color="auto"/>
              <w:right w:val="single" w:sz="8" w:space="0" w:color="auto"/>
            </w:tcBorders>
            <w:shd w:val="clear" w:color="auto" w:fill="auto"/>
            <w:noWrap/>
            <w:vAlign w:val="center"/>
          </w:tcPr>
          <w:p w14:paraId="5F0DC71D"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top w:val="single" w:sz="8" w:space="0" w:color="auto"/>
              <w:left w:val="single" w:sz="8" w:space="0" w:color="auto"/>
              <w:right w:val="single" w:sz="8" w:space="0" w:color="auto"/>
            </w:tcBorders>
            <w:shd w:val="clear" w:color="auto" w:fill="auto"/>
            <w:noWrap/>
            <w:vAlign w:val="center"/>
          </w:tcPr>
          <w:p w14:paraId="2E9C877E" w14:textId="77777777" w:rsidR="00A81F37" w:rsidRPr="00AE502A" w:rsidRDefault="00A81F37" w:rsidP="000C048C">
            <w:pPr>
              <w:widowControl/>
              <w:spacing w:line="240" w:lineRule="exact"/>
              <w:jc w:val="right"/>
              <w:rPr>
                <w:rFonts w:hAnsi="ＭＳ 明朝" w:cs="ＭＳ Ｐゴシック"/>
                <w:kern w:val="0"/>
                <w:szCs w:val="21"/>
              </w:rPr>
            </w:pPr>
          </w:p>
        </w:tc>
        <w:tc>
          <w:tcPr>
            <w:tcW w:w="800" w:type="dxa"/>
            <w:tcBorders>
              <w:top w:val="single" w:sz="8" w:space="0" w:color="auto"/>
              <w:left w:val="single" w:sz="8" w:space="0" w:color="auto"/>
            </w:tcBorders>
            <w:shd w:val="clear" w:color="auto" w:fill="auto"/>
            <w:noWrap/>
            <w:vAlign w:val="center"/>
          </w:tcPr>
          <w:p w14:paraId="4606AC16"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top w:val="single" w:sz="8" w:space="0" w:color="auto"/>
              <w:right w:val="double" w:sz="4" w:space="0" w:color="auto"/>
            </w:tcBorders>
            <w:shd w:val="clear" w:color="auto" w:fill="auto"/>
            <w:noWrap/>
            <w:vAlign w:val="center"/>
          </w:tcPr>
          <w:p w14:paraId="0904B47E"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top w:val="single" w:sz="8" w:space="0" w:color="auto"/>
              <w:left w:val="double" w:sz="4" w:space="0" w:color="auto"/>
              <w:right w:val="single" w:sz="12" w:space="0" w:color="auto"/>
            </w:tcBorders>
            <w:shd w:val="clear" w:color="auto" w:fill="auto"/>
            <w:noWrap/>
            <w:vAlign w:val="center"/>
          </w:tcPr>
          <w:p w14:paraId="148CF9DA" w14:textId="77777777" w:rsidR="00A81F37" w:rsidRPr="00F0339D" w:rsidRDefault="00A81F37" w:rsidP="000C048C">
            <w:pPr>
              <w:widowControl/>
              <w:spacing w:line="240" w:lineRule="exact"/>
              <w:jc w:val="right"/>
              <w:rPr>
                <w:rFonts w:hAnsi="ＭＳ 明朝" w:cs="ＭＳ Ｐゴシック"/>
                <w:color w:val="000000"/>
                <w:kern w:val="0"/>
                <w:szCs w:val="21"/>
              </w:rPr>
            </w:pPr>
          </w:p>
        </w:tc>
      </w:tr>
      <w:tr w:rsidR="00A81F37" w:rsidRPr="001B1691" w14:paraId="6C9009EF" w14:textId="77777777" w:rsidTr="000C048C">
        <w:trPr>
          <w:trHeight w:val="375"/>
        </w:trPr>
        <w:tc>
          <w:tcPr>
            <w:tcW w:w="444" w:type="dxa"/>
            <w:vMerge/>
            <w:tcBorders>
              <w:left w:val="single" w:sz="12" w:space="0" w:color="auto"/>
            </w:tcBorders>
            <w:vAlign w:val="center"/>
            <w:hideMark/>
          </w:tcPr>
          <w:p w14:paraId="357BCF40"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69CA9B8C"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1CBE26C6"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w:t>
            </w:r>
          </w:p>
        </w:tc>
        <w:tc>
          <w:tcPr>
            <w:tcW w:w="1134" w:type="dxa"/>
            <w:tcBorders>
              <w:left w:val="double" w:sz="4" w:space="0" w:color="auto"/>
            </w:tcBorders>
            <w:shd w:val="clear" w:color="auto" w:fill="auto"/>
            <w:noWrap/>
            <w:vAlign w:val="center"/>
          </w:tcPr>
          <w:p w14:paraId="45E23666" w14:textId="77777777" w:rsidR="00A81F37" w:rsidRPr="00AE502A" w:rsidRDefault="00A81F37" w:rsidP="000C048C">
            <w:pPr>
              <w:widowControl/>
              <w:spacing w:line="240" w:lineRule="exact"/>
              <w:jc w:val="right"/>
              <w:rPr>
                <w:rFonts w:hAnsi="ＭＳ 明朝" w:cs="ＭＳ Ｐゴシック"/>
                <w:kern w:val="0"/>
                <w:szCs w:val="21"/>
              </w:rPr>
            </w:pPr>
          </w:p>
        </w:tc>
        <w:tc>
          <w:tcPr>
            <w:tcW w:w="1276" w:type="dxa"/>
            <w:tcBorders>
              <w:right w:val="single" w:sz="8" w:space="0" w:color="auto"/>
            </w:tcBorders>
            <w:shd w:val="clear" w:color="auto" w:fill="auto"/>
            <w:noWrap/>
            <w:vAlign w:val="center"/>
          </w:tcPr>
          <w:p w14:paraId="124DB0F0" w14:textId="1BA40451" w:rsidR="00A81F37" w:rsidRPr="00AE502A" w:rsidRDefault="00A81F37" w:rsidP="000C048C">
            <w:pPr>
              <w:widowControl/>
              <w:spacing w:line="240" w:lineRule="exact"/>
              <w:jc w:val="right"/>
              <w:rPr>
                <w:rFonts w:hAnsi="ＭＳ 明朝" w:cs="ＭＳ Ｐゴシック"/>
                <w:kern w:val="0"/>
                <w:szCs w:val="21"/>
              </w:rPr>
            </w:pPr>
            <w:r>
              <w:rPr>
                <w:rFonts w:hAnsi="ＭＳ 明朝" w:cs="ＭＳ Ｐゴシック" w:hint="eastAsia"/>
                <w:kern w:val="0"/>
                <w:szCs w:val="21"/>
              </w:rPr>
              <w:t>1</w:t>
            </w:r>
            <w:r w:rsidR="00312E6C">
              <w:rPr>
                <w:rFonts w:hAnsi="ＭＳ 明朝" w:cs="ＭＳ Ｐゴシック"/>
                <w:kern w:val="0"/>
                <w:szCs w:val="21"/>
              </w:rPr>
              <w:t>07</w:t>
            </w:r>
            <w:r>
              <w:rPr>
                <w:rFonts w:hAnsi="ＭＳ 明朝" w:cs="ＭＳ Ｐゴシック" w:hint="eastAsia"/>
                <w:kern w:val="0"/>
                <w:szCs w:val="21"/>
              </w:rPr>
              <w:t>食</w:t>
            </w:r>
          </w:p>
        </w:tc>
        <w:tc>
          <w:tcPr>
            <w:tcW w:w="1276" w:type="dxa"/>
            <w:tcBorders>
              <w:left w:val="single" w:sz="8" w:space="0" w:color="auto"/>
              <w:right w:val="single" w:sz="8" w:space="0" w:color="auto"/>
            </w:tcBorders>
            <w:shd w:val="clear" w:color="auto" w:fill="auto"/>
            <w:noWrap/>
            <w:vAlign w:val="center"/>
          </w:tcPr>
          <w:p w14:paraId="49899E69" w14:textId="34BB8CF9" w:rsidR="00A81F37" w:rsidRPr="00A81F37" w:rsidRDefault="00250A68"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w:t>
            </w:r>
            <w:r w:rsidR="00A81F37" w:rsidRPr="00A81F37">
              <w:rPr>
                <w:rFonts w:hAnsi="ＭＳ 明朝" w:cs="ＭＳ Ｐゴシック" w:hint="eastAsia"/>
                <w:color w:val="000000"/>
                <w:kern w:val="0"/>
                <w:szCs w:val="21"/>
              </w:rPr>
              <w:t>食</w:t>
            </w:r>
          </w:p>
        </w:tc>
        <w:tc>
          <w:tcPr>
            <w:tcW w:w="800" w:type="dxa"/>
            <w:tcBorders>
              <w:left w:val="single" w:sz="8" w:space="0" w:color="auto"/>
            </w:tcBorders>
            <w:shd w:val="clear" w:color="auto" w:fill="auto"/>
            <w:noWrap/>
            <w:vAlign w:val="center"/>
          </w:tcPr>
          <w:p w14:paraId="3F8EF6F7"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6AA52CE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5DB7BB0F" w14:textId="4E369699" w:rsidR="00A81F37" w:rsidRPr="00AE502A" w:rsidRDefault="00D76224" w:rsidP="000C048C">
            <w:pPr>
              <w:widowControl/>
              <w:spacing w:line="240" w:lineRule="exact"/>
              <w:jc w:val="right"/>
              <w:rPr>
                <w:rFonts w:hAnsi="ＭＳ 明朝" w:cs="ＭＳ Ｐゴシック"/>
                <w:kern w:val="0"/>
                <w:szCs w:val="21"/>
              </w:rPr>
            </w:pPr>
            <w:r>
              <w:rPr>
                <w:rFonts w:hAnsi="ＭＳ 明朝" w:cs="ＭＳ Ｐゴシック"/>
                <w:kern w:val="0"/>
                <w:szCs w:val="21"/>
              </w:rPr>
              <w:t>108</w:t>
            </w:r>
            <w:r w:rsidR="00A81F37" w:rsidRPr="00045091">
              <w:rPr>
                <w:rFonts w:hAnsi="ＭＳ 明朝" w:cs="ＭＳ Ｐゴシック" w:hint="eastAsia"/>
                <w:kern w:val="0"/>
                <w:szCs w:val="21"/>
              </w:rPr>
              <w:t>食</w:t>
            </w:r>
          </w:p>
        </w:tc>
      </w:tr>
      <w:tr w:rsidR="00A81F37" w:rsidRPr="001B1691" w14:paraId="16FE4253" w14:textId="77777777" w:rsidTr="000C048C">
        <w:trPr>
          <w:trHeight w:val="375"/>
        </w:trPr>
        <w:tc>
          <w:tcPr>
            <w:tcW w:w="444" w:type="dxa"/>
            <w:vMerge/>
            <w:tcBorders>
              <w:left w:val="single" w:sz="12" w:space="0" w:color="auto"/>
            </w:tcBorders>
            <w:vAlign w:val="center"/>
            <w:hideMark/>
          </w:tcPr>
          <w:p w14:paraId="6CDA0DB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44CCA9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11041996"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常/小</w:t>
            </w:r>
          </w:p>
        </w:tc>
        <w:tc>
          <w:tcPr>
            <w:tcW w:w="1134" w:type="dxa"/>
            <w:tcBorders>
              <w:left w:val="double" w:sz="4" w:space="0" w:color="auto"/>
            </w:tcBorders>
            <w:shd w:val="clear" w:color="auto" w:fill="auto"/>
            <w:noWrap/>
            <w:vAlign w:val="center"/>
          </w:tcPr>
          <w:p w14:paraId="65563B19" w14:textId="77777777" w:rsidR="00A81F37" w:rsidRPr="00AE502A" w:rsidRDefault="00A81F37" w:rsidP="000C048C">
            <w:pPr>
              <w:widowControl/>
              <w:spacing w:line="240" w:lineRule="exact"/>
              <w:jc w:val="right"/>
              <w:rPr>
                <w:rFonts w:hAnsi="ＭＳ 明朝" w:cs="ＭＳ Ｐゴシック"/>
                <w:kern w:val="0"/>
                <w:szCs w:val="21"/>
              </w:rPr>
            </w:pPr>
          </w:p>
        </w:tc>
        <w:tc>
          <w:tcPr>
            <w:tcW w:w="1276" w:type="dxa"/>
            <w:tcBorders>
              <w:right w:val="single" w:sz="8" w:space="0" w:color="auto"/>
            </w:tcBorders>
            <w:shd w:val="clear" w:color="auto" w:fill="auto"/>
            <w:noWrap/>
            <w:vAlign w:val="center"/>
          </w:tcPr>
          <w:p w14:paraId="38262358" w14:textId="7E4655C4" w:rsidR="00A81F37" w:rsidRPr="00AE502A" w:rsidRDefault="00A81F37" w:rsidP="000C048C">
            <w:pPr>
              <w:widowControl/>
              <w:spacing w:line="240" w:lineRule="exact"/>
              <w:jc w:val="right"/>
              <w:rPr>
                <w:rFonts w:hAnsi="ＭＳ 明朝" w:cs="ＭＳ Ｐゴシック"/>
                <w:kern w:val="0"/>
                <w:szCs w:val="21"/>
              </w:rPr>
            </w:pPr>
          </w:p>
        </w:tc>
        <w:tc>
          <w:tcPr>
            <w:tcW w:w="1276" w:type="dxa"/>
            <w:tcBorders>
              <w:left w:val="single" w:sz="8" w:space="0" w:color="auto"/>
              <w:right w:val="single" w:sz="8" w:space="0" w:color="auto"/>
            </w:tcBorders>
            <w:shd w:val="clear" w:color="auto" w:fill="auto"/>
            <w:noWrap/>
            <w:vAlign w:val="center"/>
          </w:tcPr>
          <w:p w14:paraId="2A26CB13"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left w:val="single" w:sz="8" w:space="0" w:color="auto"/>
            </w:tcBorders>
            <w:shd w:val="clear" w:color="auto" w:fill="auto"/>
            <w:noWrap/>
            <w:vAlign w:val="center"/>
          </w:tcPr>
          <w:p w14:paraId="2D496528"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73BA6D6B"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5204A36C" w14:textId="1F3C492B" w:rsidR="00A81F37" w:rsidRPr="00AE502A" w:rsidRDefault="00A81F37" w:rsidP="000C048C">
            <w:pPr>
              <w:widowControl/>
              <w:spacing w:line="240" w:lineRule="exact"/>
              <w:jc w:val="right"/>
              <w:rPr>
                <w:rFonts w:hAnsi="ＭＳ 明朝" w:cs="ＭＳ Ｐゴシック"/>
                <w:kern w:val="0"/>
                <w:szCs w:val="21"/>
              </w:rPr>
            </w:pPr>
          </w:p>
        </w:tc>
      </w:tr>
      <w:tr w:rsidR="00A81F37" w:rsidRPr="001B1691" w14:paraId="4CEC5018" w14:textId="77777777" w:rsidTr="000C048C">
        <w:trPr>
          <w:trHeight w:val="375"/>
        </w:trPr>
        <w:tc>
          <w:tcPr>
            <w:tcW w:w="444" w:type="dxa"/>
            <w:vMerge/>
            <w:tcBorders>
              <w:left w:val="single" w:sz="12" w:space="0" w:color="auto"/>
            </w:tcBorders>
            <w:vAlign w:val="center"/>
            <w:hideMark/>
          </w:tcPr>
          <w:p w14:paraId="334326B2"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32304B8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01CDBA0F"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ペースト</w:t>
            </w:r>
          </w:p>
        </w:tc>
        <w:tc>
          <w:tcPr>
            <w:tcW w:w="1134" w:type="dxa"/>
            <w:tcBorders>
              <w:left w:val="double" w:sz="4" w:space="0" w:color="auto"/>
            </w:tcBorders>
            <w:shd w:val="clear" w:color="auto" w:fill="auto"/>
            <w:noWrap/>
            <w:vAlign w:val="center"/>
          </w:tcPr>
          <w:p w14:paraId="4C678047"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right w:val="single" w:sz="8" w:space="0" w:color="auto"/>
            </w:tcBorders>
            <w:shd w:val="clear" w:color="auto" w:fill="auto"/>
            <w:noWrap/>
            <w:vAlign w:val="center"/>
          </w:tcPr>
          <w:p w14:paraId="39B111CA"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left w:val="single" w:sz="8" w:space="0" w:color="auto"/>
              <w:right w:val="single" w:sz="8" w:space="0" w:color="auto"/>
            </w:tcBorders>
            <w:shd w:val="clear" w:color="auto" w:fill="auto"/>
            <w:noWrap/>
            <w:vAlign w:val="center"/>
          </w:tcPr>
          <w:p w14:paraId="590455BD"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left w:val="single" w:sz="8" w:space="0" w:color="auto"/>
            </w:tcBorders>
            <w:shd w:val="clear" w:color="auto" w:fill="auto"/>
            <w:noWrap/>
            <w:vAlign w:val="center"/>
          </w:tcPr>
          <w:p w14:paraId="165A07F5"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16F002BF"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10A60A78" w14:textId="77777777" w:rsidR="00A81F37" w:rsidRPr="00F0339D" w:rsidRDefault="00A81F37" w:rsidP="000C048C">
            <w:pPr>
              <w:widowControl/>
              <w:spacing w:line="240" w:lineRule="exact"/>
              <w:jc w:val="right"/>
              <w:rPr>
                <w:rFonts w:hAnsi="ＭＳ 明朝" w:cs="ＭＳ Ｐゴシック"/>
                <w:color w:val="FFFFFF"/>
                <w:kern w:val="0"/>
                <w:szCs w:val="21"/>
              </w:rPr>
            </w:pPr>
          </w:p>
        </w:tc>
      </w:tr>
      <w:tr w:rsidR="00A81F37" w:rsidRPr="001B1691" w14:paraId="01141F34" w14:textId="77777777" w:rsidTr="000C048C">
        <w:trPr>
          <w:trHeight w:val="375"/>
        </w:trPr>
        <w:tc>
          <w:tcPr>
            <w:tcW w:w="444" w:type="dxa"/>
            <w:vMerge/>
            <w:tcBorders>
              <w:left w:val="single" w:sz="12" w:space="0" w:color="auto"/>
              <w:bottom w:val="double" w:sz="4" w:space="0" w:color="auto"/>
            </w:tcBorders>
            <w:vAlign w:val="center"/>
            <w:hideMark/>
          </w:tcPr>
          <w:p w14:paraId="20C992E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tcBorders>
              <w:bottom w:val="double" w:sz="4" w:space="0" w:color="auto"/>
            </w:tcBorders>
            <w:shd w:val="clear" w:color="auto" w:fill="auto"/>
            <w:noWrap/>
            <w:vAlign w:val="center"/>
            <w:hideMark/>
          </w:tcPr>
          <w:p w14:paraId="70151D6D"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透析食</w:t>
            </w:r>
          </w:p>
        </w:tc>
        <w:tc>
          <w:tcPr>
            <w:tcW w:w="1701" w:type="dxa"/>
            <w:tcBorders>
              <w:bottom w:val="double" w:sz="4" w:space="0" w:color="auto"/>
              <w:right w:val="double" w:sz="4" w:space="0" w:color="auto"/>
            </w:tcBorders>
            <w:shd w:val="clear" w:color="auto" w:fill="auto"/>
            <w:noWrap/>
            <w:vAlign w:val="center"/>
            <w:hideMark/>
          </w:tcPr>
          <w:p w14:paraId="7516CE50"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134" w:type="dxa"/>
            <w:tcBorders>
              <w:left w:val="double" w:sz="4" w:space="0" w:color="auto"/>
              <w:bottom w:val="double" w:sz="4" w:space="0" w:color="auto"/>
            </w:tcBorders>
            <w:shd w:val="clear" w:color="auto" w:fill="auto"/>
            <w:noWrap/>
            <w:vAlign w:val="center"/>
            <w:hideMark/>
          </w:tcPr>
          <w:p w14:paraId="06F5CCAD"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bottom w:val="double" w:sz="4" w:space="0" w:color="auto"/>
              <w:right w:val="single" w:sz="8" w:space="0" w:color="auto"/>
            </w:tcBorders>
            <w:shd w:val="clear" w:color="auto" w:fill="auto"/>
            <w:noWrap/>
            <w:vAlign w:val="center"/>
            <w:hideMark/>
          </w:tcPr>
          <w:p w14:paraId="1EB9B4D5"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left w:val="single" w:sz="8" w:space="0" w:color="auto"/>
              <w:bottom w:val="double" w:sz="4" w:space="0" w:color="auto"/>
              <w:right w:val="single" w:sz="8" w:space="0" w:color="auto"/>
            </w:tcBorders>
            <w:shd w:val="clear" w:color="auto" w:fill="auto"/>
            <w:noWrap/>
            <w:vAlign w:val="center"/>
            <w:hideMark/>
          </w:tcPr>
          <w:p w14:paraId="555B1AC1" w14:textId="77777777" w:rsidR="00A81F37" w:rsidRPr="00AE502A" w:rsidRDefault="00A81F37" w:rsidP="000C048C">
            <w:pPr>
              <w:widowControl/>
              <w:spacing w:line="240" w:lineRule="exact"/>
              <w:jc w:val="right"/>
              <w:rPr>
                <w:rFonts w:hAnsi="ＭＳ 明朝" w:cs="ＭＳ Ｐゴシック"/>
                <w:kern w:val="0"/>
                <w:szCs w:val="21"/>
              </w:rPr>
            </w:pPr>
          </w:p>
        </w:tc>
        <w:tc>
          <w:tcPr>
            <w:tcW w:w="800" w:type="dxa"/>
            <w:tcBorders>
              <w:left w:val="single" w:sz="8" w:space="0" w:color="auto"/>
              <w:bottom w:val="double" w:sz="4" w:space="0" w:color="auto"/>
            </w:tcBorders>
            <w:shd w:val="clear" w:color="auto" w:fill="auto"/>
            <w:noWrap/>
            <w:vAlign w:val="center"/>
            <w:hideMark/>
          </w:tcPr>
          <w:p w14:paraId="231E53FA"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bottom w:val="double" w:sz="4" w:space="0" w:color="auto"/>
              <w:right w:val="double" w:sz="4" w:space="0" w:color="auto"/>
            </w:tcBorders>
            <w:shd w:val="clear" w:color="auto" w:fill="auto"/>
            <w:noWrap/>
            <w:vAlign w:val="center"/>
            <w:hideMark/>
          </w:tcPr>
          <w:p w14:paraId="5D886CF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bottom w:val="double" w:sz="4" w:space="0" w:color="auto"/>
              <w:right w:val="single" w:sz="12" w:space="0" w:color="auto"/>
            </w:tcBorders>
            <w:shd w:val="clear" w:color="auto" w:fill="auto"/>
            <w:noWrap/>
            <w:vAlign w:val="center"/>
            <w:hideMark/>
          </w:tcPr>
          <w:p w14:paraId="55C8528F" w14:textId="77777777" w:rsidR="00A81F37" w:rsidRPr="00AE502A" w:rsidRDefault="00A81F37" w:rsidP="000C048C">
            <w:pPr>
              <w:widowControl/>
              <w:spacing w:line="240" w:lineRule="exact"/>
              <w:jc w:val="right"/>
              <w:rPr>
                <w:rFonts w:hAnsi="ＭＳ 明朝" w:cs="ＭＳ Ｐゴシック"/>
                <w:kern w:val="0"/>
                <w:szCs w:val="21"/>
              </w:rPr>
            </w:pPr>
          </w:p>
        </w:tc>
      </w:tr>
      <w:tr w:rsidR="00A81F37" w:rsidRPr="001B1691" w14:paraId="4665119C" w14:textId="77777777" w:rsidTr="000C048C">
        <w:trPr>
          <w:trHeight w:val="375"/>
        </w:trPr>
        <w:tc>
          <w:tcPr>
            <w:tcW w:w="3134" w:type="dxa"/>
            <w:gridSpan w:val="3"/>
            <w:tcBorders>
              <w:top w:val="double" w:sz="4" w:space="0" w:color="auto"/>
              <w:left w:val="single" w:sz="12" w:space="0" w:color="auto"/>
              <w:bottom w:val="single" w:sz="12" w:space="0" w:color="auto"/>
              <w:right w:val="double" w:sz="4" w:space="0" w:color="auto"/>
            </w:tcBorders>
            <w:shd w:val="clear" w:color="auto" w:fill="auto"/>
            <w:noWrap/>
            <w:vAlign w:val="center"/>
            <w:hideMark/>
          </w:tcPr>
          <w:p w14:paraId="7BFDCCE7"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計</w:t>
            </w:r>
          </w:p>
        </w:tc>
        <w:tc>
          <w:tcPr>
            <w:tcW w:w="1134" w:type="dxa"/>
            <w:tcBorders>
              <w:top w:val="double" w:sz="4" w:space="0" w:color="auto"/>
              <w:left w:val="double" w:sz="4" w:space="0" w:color="auto"/>
              <w:bottom w:val="single" w:sz="12" w:space="0" w:color="auto"/>
            </w:tcBorders>
            <w:shd w:val="clear" w:color="auto" w:fill="auto"/>
            <w:noWrap/>
            <w:vAlign w:val="center"/>
            <w:hideMark/>
          </w:tcPr>
          <w:p w14:paraId="52AAB0E8" w14:textId="68E79422" w:rsidR="00A81F37" w:rsidRPr="00F0339D" w:rsidRDefault="00250A68"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3,856</w:t>
            </w:r>
            <w:r w:rsidR="00A81F37" w:rsidRPr="00F0339D">
              <w:rPr>
                <w:rFonts w:hAnsi="ＭＳ 明朝" w:cs="ＭＳ Ｐゴシック" w:hint="eastAsia"/>
                <w:color w:val="000000"/>
                <w:kern w:val="0"/>
                <w:szCs w:val="21"/>
              </w:rPr>
              <w:t>食</w:t>
            </w:r>
          </w:p>
        </w:tc>
        <w:tc>
          <w:tcPr>
            <w:tcW w:w="1276" w:type="dxa"/>
            <w:tcBorders>
              <w:top w:val="double" w:sz="4" w:space="0" w:color="auto"/>
              <w:bottom w:val="single" w:sz="12" w:space="0" w:color="auto"/>
              <w:right w:val="single" w:sz="8" w:space="0" w:color="auto"/>
            </w:tcBorders>
            <w:shd w:val="clear" w:color="auto" w:fill="auto"/>
            <w:noWrap/>
            <w:vAlign w:val="center"/>
            <w:hideMark/>
          </w:tcPr>
          <w:p w14:paraId="79518460" w14:textId="6333363E" w:rsidR="00A81F37" w:rsidRPr="00F0339D" w:rsidRDefault="00250A68"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914</w:t>
            </w:r>
            <w:r w:rsidR="00A81F37" w:rsidRPr="00F0339D">
              <w:rPr>
                <w:rFonts w:hAnsi="ＭＳ 明朝" w:cs="ＭＳ Ｐゴシック" w:hint="eastAsia"/>
                <w:color w:val="000000"/>
                <w:kern w:val="0"/>
                <w:szCs w:val="21"/>
              </w:rPr>
              <w:t>食</w:t>
            </w:r>
          </w:p>
        </w:tc>
        <w:tc>
          <w:tcPr>
            <w:tcW w:w="1276" w:type="dxa"/>
            <w:tcBorders>
              <w:top w:val="double" w:sz="4" w:space="0" w:color="auto"/>
              <w:left w:val="single" w:sz="8" w:space="0" w:color="auto"/>
              <w:bottom w:val="single" w:sz="12" w:space="0" w:color="auto"/>
              <w:right w:val="single" w:sz="8" w:space="0" w:color="auto"/>
            </w:tcBorders>
            <w:shd w:val="clear" w:color="auto" w:fill="auto"/>
            <w:noWrap/>
            <w:vAlign w:val="center"/>
            <w:hideMark/>
          </w:tcPr>
          <w:p w14:paraId="47505DBF" w14:textId="74BFBE36"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6</w:t>
            </w:r>
            <w:r w:rsidR="00250A68">
              <w:rPr>
                <w:rFonts w:hAnsi="ＭＳ 明朝" w:cs="ＭＳ Ｐゴシック"/>
                <w:color w:val="000000"/>
                <w:kern w:val="0"/>
                <w:szCs w:val="21"/>
              </w:rPr>
              <w:t>90</w:t>
            </w:r>
            <w:r w:rsidRPr="00F0339D">
              <w:rPr>
                <w:rFonts w:hAnsi="ＭＳ 明朝" w:cs="ＭＳ Ｐゴシック" w:hint="eastAsia"/>
                <w:color w:val="000000"/>
                <w:kern w:val="0"/>
                <w:szCs w:val="21"/>
              </w:rPr>
              <w:t>食</w:t>
            </w:r>
          </w:p>
        </w:tc>
        <w:tc>
          <w:tcPr>
            <w:tcW w:w="800" w:type="dxa"/>
            <w:tcBorders>
              <w:top w:val="double" w:sz="4" w:space="0" w:color="auto"/>
              <w:left w:val="single" w:sz="8" w:space="0" w:color="auto"/>
              <w:bottom w:val="single" w:sz="12" w:space="0" w:color="auto"/>
            </w:tcBorders>
            <w:shd w:val="clear" w:color="auto" w:fill="auto"/>
            <w:noWrap/>
            <w:vAlign w:val="center"/>
            <w:hideMark/>
          </w:tcPr>
          <w:p w14:paraId="7129406D"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top w:val="double" w:sz="4" w:space="0" w:color="auto"/>
              <w:bottom w:val="single" w:sz="12" w:space="0" w:color="auto"/>
              <w:right w:val="double" w:sz="4" w:space="0" w:color="auto"/>
            </w:tcBorders>
            <w:shd w:val="clear" w:color="auto" w:fill="auto"/>
            <w:noWrap/>
            <w:vAlign w:val="center"/>
            <w:hideMark/>
          </w:tcPr>
          <w:p w14:paraId="56997FD8"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42" w:type="dxa"/>
            <w:tcBorders>
              <w:top w:val="double" w:sz="4" w:space="0" w:color="auto"/>
              <w:left w:val="double" w:sz="4" w:space="0" w:color="auto"/>
              <w:bottom w:val="single" w:sz="12" w:space="0" w:color="auto"/>
              <w:right w:val="single" w:sz="12" w:space="0" w:color="auto"/>
            </w:tcBorders>
            <w:shd w:val="clear" w:color="auto" w:fill="auto"/>
            <w:noWrap/>
            <w:vAlign w:val="center"/>
            <w:hideMark/>
          </w:tcPr>
          <w:p w14:paraId="59CA7130" w14:textId="2F618052"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5,</w:t>
            </w:r>
            <w:r w:rsidR="00D76224">
              <w:rPr>
                <w:rFonts w:hAnsi="ＭＳ 明朝" w:cs="ＭＳ Ｐゴシック"/>
                <w:color w:val="000000"/>
                <w:kern w:val="0"/>
                <w:szCs w:val="21"/>
              </w:rPr>
              <w:t>460</w:t>
            </w:r>
            <w:r w:rsidRPr="00F0339D">
              <w:rPr>
                <w:rFonts w:hAnsi="ＭＳ 明朝" w:cs="ＭＳ Ｐゴシック" w:hint="eastAsia"/>
                <w:color w:val="000000"/>
                <w:kern w:val="0"/>
                <w:szCs w:val="21"/>
              </w:rPr>
              <w:t>食</w:t>
            </w:r>
          </w:p>
        </w:tc>
      </w:tr>
    </w:tbl>
    <w:p w14:paraId="2E6158FA" w14:textId="77777777" w:rsidR="00A81F37" w:rsidRDefault="00A81F37" w:rsidP="00A81F37">
      <w:pPr>
        <w:spacing w:line="240" w:lineRule="exact"/>
        <w:rPr>
          <w:rFonts w:hAnsi="ＭＳ 明朝"/>
          <w:szCs w:val="21"/>
        </w:rPr>
      </w:pPr>
    </w:p>
    <w:p w14:paraId="679F3759" w14:textId="77777777" w:rsidR="00A81F37" w:rsidRDefault="00A81F37" w:rsidP="00A81F37">
      <w:pPr>
        <w:spacing w:line="240" w:lineRule="exact"/>
        <w:rPr>
          <w:rFonts w:hAnsi="ＭＳ 明朝"/>
          <w:szCs w:val="21"/>
        </w:rPr>
      </w:pPr>
      <w:r>
        <w:rPr>
          <w:rFonts w:hAnsi="ＭＳ 明朝" w:hint="eastAsia"/>
          <w:szCs w:val="21"/>
        </w:rPr>
        <w:t>冷蔵庫温度　　３℃</w:t>
      </w:r>
    </w:p>
    <w:p w14:paraId="621B4AF0" w14:textId="77777777" w:rsidR="00A81F37" w:rsidRPr="00E94F24" w:rsidRDefault="00A81F37" w:rsidP="00A81F37">
      <w:pPr>
        <w:spacing w:line="240" w:lineRule="exact"/>
        <w:rPr>
          <w:rFonts w:hAnsi="ＭＳ 明朝"/>
          <w:szCs w:val="21"/>
        </w:rPr>
      </w:pPr>
      <w:r>
        <w:rPr>
          <w:rFonts w:hAnsi="ＭＳ 明朝" w:hint="eastAsia"/>
          <w:szCs w:val="21"/>
        </w:rPr>
        <w:t>温蔵庫温度　６０℃</w:t>
      </w:r>
    </w:p>
    <w:p w14:paraId="4C16D1D2" w14:textId="77777777" w:rsidR="00A81F37" w:rsidRPr="00E94F24" w:rsidRDefault="00A81F37" w:rsidP="00A81F37">
      <w:pPr>
        <w:spacing w:line="240" w:lineRule="exact"/>
        <w:rPr>
          <w:rFonts w:hAnsi="ＭＳ 明朝"/>
          <w:szCs w:val="21"/>
        </w:rPr>
      </w:pPr>
    </w:p>
    <w:p w14:paraId="1193F7D5" w14:textId="74976504" w:rsidR="00E0651C" w:rsidRDefault="00E0651C" w:rsidP="00A81F37">
      <w:pPr>
        <w:spacing w:line="240" w:lineRule="exact"/>
        <w:rPr>
          <w:szCs w:val="21"/>
        </w:rPr>
      </w:pPr>
    </w:p>
    <w:p w14:paraId="6F0B44F5" w14:textId="77777777" w:rsidR="00E0651C" w:rsidRDefault="00E0651C" w:rsidP="00A81F37">
      <w:pPr>
        <w:spacing w:line="240" w:lineRule="exact"/>
        <w:rPr>
          <w:szCs w:val="21"/>
        </w:rPr>
      </w:pPr>
    </w:p>
    <w:sectPr w:rsidR="00E0651C" w:rsidSect="005F665E">
      <w:pgSz w:w="11906" w:h="16838" w:code="9"/>
      <w:pgMar w:top="1021" w:right="1134" w:bottom="1021" w:left="1134" w:header="851" w:footer="992" w:gutter="0"/>
      <w:cols w:space="425"/>
      <w:docGrid w:type="lines" w:linePitch="291" w:charSpace="-2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500"/>
    <w:multiLevelType w:val="hybridMultilevel"/>
    <w:tmpl w:val="B6D45230"/>
    <w:lvl w:ilvl="0" w:tplc="4FCCCF34">
      <w:start w:val="1"/>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096D48C7"/>
    <w:multiLevelType w:val="hybridMultilevel"/>
    <w:tmpl w:val="0FFECE72"/>
    <w:lvl w:ilvl="0" w:tplc="E084ED44">
      <w:start w:val="1"/>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 w15:restartNumberingAfterBreak="0">
    <w:nsid w:val="0CFD7E9B"/>
    <w:multiLevelType w:val="hybridMultilevel"/>
    <w:tmpl w:val="3904A724"/>
    <w:lvl w:ilvl="0" w:tplc="3918C1AA">
      <w:start w:val="3"/>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9587049"/>
    <w:multiLevelType w:val="hybridMultilevel"/>
    <w:tmpl w:val="F190E4CA"/>
    <w:lvl w:ilvl="0" w:tplc="7EFAD2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726CF4"/>
    <w:multiLevelType w:val="hybridMultilevel"/>
    <w:tmpl w:val="D374B67A"/>
    <w:lvl w:ilvl="0" w:tplc="F334D130">
      <w:start w:val="3"/>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2D167274"/>
    <w:multiLevelType w:val="hybridMultilevel"/>
    <w:tmpl w:val="37481102"/>
    <w:lvl w:ilvl="0" w:tplc="73723AB6">
      <w:start w:val="2"/>
      <w:numFmt w:val="decimalEnclosedCircle"/>
      <w:lvlText w:val="%1"/>
      <w:lvlJc w:val="left"/>
      <w:pPr>
        <w:tabs>
          <w:tab w:val="num" w:pos="1037"/>
        </w:tabs>
        <w:ind w:left="103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602146"/>
    <w:multiLevelType w:val="hybridMultilevel"/>
    <w:tmpl w:val="92228EC4"/>
    <w:lvl w:ilvl="0" w:tplc="5CFA6D54">
      <w:start w:val="2"/>
      <w:numFmt w:val="decimalEnclosedCircle"/>
      <w:lvlText w:val="%1"/>
      <w:lvlJc w:val="left"/>
      <w:pPr>
        <w:tabs>
          <w:tab w:val="num" w:pos="1037"/>
        </w:tabs>
        <w:ind w:left="1037" w:hanging="360"/>
      </w:pPr>
      <w:rPr>
        <w:rFonts w:hint="eastAsia"/>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7" w15:restartNumberingAfterBreak="0">
    <w:nsid w:val="3D9E1B13"/>
    <w:multiLevelType w:val="hybridMultilevel"/>
    <w:tmpl w:val="B17EA972"/>
    <w:lvl w:ilvl="0" w:tplc="C96E1B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B92AED"/>
    <w:multiLevelType w:val="hybridMultilevel"/>
    <w:tmpl w:val="5D701E06"/>
    <w:lvl w:ilvl="0" w:tplc="82F802B0">
      <w:start w:val="2"/>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9" w15:restartNumberingAfterBreak="0">
    <w:nsid w:val="3F237129"/>
    <w:multiLevelType w:val="hybridMultilevel"/>
    <w:tmpl w:val="41B4F222"/>
    <w:lvl w:ilvl="0" w:tplc="BD0887C2">
      <w:start w:val="3"/>
      <w:numFmt w:val="decimalEnclosedCircle"/>
      <w:lvlText w:val="%1"/>
      <w:lvlJc w:val="left"/>
      <w:pPr>
        <w:tabs>
          <w:tab w:val="num" w:pos="834"/>
        </w:tabs>
        <w:ind w:left="834" w:hanging="420"/>
      </w:pPr>
      <w:rPr>
        <w:rFonts w:hint="default"/>
        <w:color w:val="auto"/>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10" w15:restartNumberingAfterBreak="0">
    <w:nsid w:val="4F4E2873"/>
    <w:multiLevelType w:val="hybridMultilevel"/>
    <w:tmpl w:val="48F200A8"/>
    <w:lvl w:ilvl="0" w:tplc="E904C8C6">
      <w:start w:val="1"/>
      <w:numFmt w:val="decimalFullWidth"/>
      <w:lvlText w:val="（%1）"/>
      <w:lvlJc w:val="left"/>
      <w:pPr>
        <w:tabs>
          <w:tab w:val="num" w:pos="947"/>
        </w:tabs>
        <w:ind w:left="947" w:hanging="720"/>
      </w:pPr>
      <w:rPr>
        <w:rFonts w:hint="eastAsia"/>
      </w:rPr>
    </w:lvl>
    <w:lvl w:ilvl="1" w:tplc="9FF05314">
      <w:start w:val="1"/>
      <w:numFmt w:val="decimalEnclosedCircle"/>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5FA63109"/>
    <w:multiLevelType w:val="multilevel"/>
    <w:tmpl w:val="B17EA97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5152BEC"/>
    <w:multiLevelType w:val="multilevel"/>
    <w:tmpl w:val="B17EA97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6267CA3"/>
    <w:multiLevelType w:val="hybridMultilevel"/>
    <w:tmpl w:val="E488C6D4"/>
    <w:lvl w:ilvl="0" w:tplc="FC18B58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653CA6"/>
    <w:multiLevelType w:val="hybridMultilevel"/>
    <w:tmpl w:val="BCA6B856"/>
    <w:lvl w:ilvl="0" w:tplc="297E2FD8">
      <w:start w:val="1"/>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1049188605">
    <w:abstractNumId w:val="13"/>
  </w:num>
  <w:num w:numId="2" w16cid:durableId="89399139">
    <w:abstractNumId w:val="3"/>
  </w:num>
  <w:num w:numId="3" w16cid:durableId="903174655">
    <w:abstractNumId w:val="10"/>
  </w:num>
  <w:num w:numId="4" w16cid:durableId="706569587">
    <w:abstractNumId w:val="6"/>
  </w:num>
  <w:num w:numId="5" w16cid:durableId="129634533">
    <w:abstractNumId w:val="8"/>
  </w:num>
  <w:num w:numId="6" w16cid:durableId="612202665">
    <w:abstractNumId w:val="1"/>
  </w:num>
  <w:num w:numId="7" w16cid:durableId="1620254620">
    <w:abstractNumId w:val="7"/>
  </w:num>
  <w:num w:numId="8" w16cid:durableId="2138986447">
    <w:abstractNumId w:val="14"/>
  </w:num>
  <w:num w:numId="9" w16cid:durableId="672033738">
    <w:abstractNumId w:val="11"/>
  </w:num>
  <w:num w:numId="10" w16cid:durableId="17047236">
    <w:abstractNumId w:val="12"/>
  </w:num>
  <w:num w:numId="11" w16cid:durableId="2051569759">
    <w:abstractNumId w:val="5"/>
  </w:num>
  <w:num w:numId="12" w16cid:durableId="697588428">
    <w:abstractNumId w:val="0"/>
  </w:num>
  <w:num w:numId="13" w16cid:durableId="796677801">
    <w:abstractNumId w:val="4"/>
  </w:num>
  <w:num w:numId="14" w16cid:durableId="698898937">
    <w:abstractNumId w:val="2"/>
  </w:num>
  <w:num w:numId="15" w16cid:durableId="1272055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05"/>
    <w:rsid w:val="000133F3"/>
    <w:rsid w:val="00022AEA"/>
    <w:rsid w:val="00027FAC"/>
    <w:rsid w:val="0004471E"/>
    <w:rsid w:val="00051A19"/>
    <w:rsid w:val="000703B9"/>
    <w:rsid w:val="00077C6D"/>
    <w:rsid w:val="0009351D"/>
    <w:rsid w:val="000C1D6D"/>
    <w:rsid w:val="000E31DD"/>
    <w:rsid w:val="000F09E9"/>
    <w:rsid w:val="000F126C"/>
    <w:rsid w:val="00102838"/>
    <w:rsid w:val="001153DE"/>
    <w:rsid w:val="00116C61"/>
    <w:rsid w:val="00122F45"/>
    <w:rsid w:val="0012358D"/>
    <w:rsid w:val="00167DBF"/>
    <w:rsid w:val="00185E3C"/>
    <w:rsid w:val="001924EC"/>
    <w:rsid w:val="00195A88"/>
    <w:rsid w:val="001B1691"/>
    <w:rsid w:val="001D78CD"/>
    <w:rsid w:val="001E7C5F"/>
    <w:rsid w:val="001F76E4"/>
    <w:rsid w:val="0024761A"/>
    <w:rsid w:val="00250A68"/>
    <w:rsid w:val="002803B9"/>
    <w:rsid w:val="002A3FD8"/>
    <w:rsid w:val="002C5DB5"/>
    <w:rsid w:val="002C794A"/>
    <w:rsid w:val="002F5A69"/>
    <w:rsid w:val="00312E6C"/>
    <w:rsid w:val="00312F25"/>
    <w:rsid w:val="003246AC"/>
    <w:rsid w:val="0032759C"/>
    <w:rsid w:val="003327EB"/>
    <w:rsid w:val="00335E9C"/>
    <w:rsid w:val="003475EB"/>
    <w:rsid w:val="00357085"/>
    <w:rsid w:val="00365BDF"/>
    <w:rsid w:val="00367D2A"/>
    <w:rsid w:val="00376E49"/>
    <w:rsid w:val="0038427E"/>
    <w:rsid w:val="003844B2"/>
    <w:rsid w:val="00392482"/>
    <w:rsid w:val="00394E07"/>
    <w:rsid w:val="003D4C87"/>
    <w:rsid w:val="003F2A49"/>
    <w:rsid w:val="004433C2"/>
    <w:rsid w:val="00455DB9"/>
    <w:rsid w:val="00480E45"/>
    <w:rsid w:val="00482290"/>
    <w:rsid w:val="004C0038"/>
    <w:rsid w:val="004D3F84"/>
    <w:rsid w:val="005067A0"/>
    <w:rsid w:val="00525A7B"/>
    <w:rsid w:val="005341B1"/>
    <w:rsid w:val="00535DBB"/>
    <w:rsid w:val="005408FC"/>
    <w:rsid w:val="0055676D"/>
    <w:rsid w:val="00564A42"/>
    <w:rsid w:val="0058119C"/>
    <w:rsid w:val="005850A5"/>
    <w:rsid w:val="005974D1"/>
    <w:rsid w:val="005B0166"/>
    <w:rsid w:val="005B12DB"/>
    <w:rsid w:val="005B425D"/>
    <w:rsid w:val="005C2821"/>
    <w:rsid w:val="005C3447"/>
    <w:rsid w:val="005D0D24"/>
    <w:rsid w:val="005E48AB"/>
    <w:rsid w:val="005F665E"/>
    <w:rsid w:val="00605B0E"/>
    <w:rsid w:val="00612A5E"/>
    <w:rsid w:val="00621501"/>
    <w:rsid w:val="00632B9E"/>
    <w:rsid w:val="006440E7"/>
    <w:rsid w:val="00667127"/>
    <w:rsid w:val="006751EE"/>
    <w:rsid w:val="00676AF8"/>
    <w:rsid w:val="006A1494"/>
    <w:rsid w:val="006A25C4"/>
    <w:rsid w:val="006A3DD8"/>
    <w:rsid w:val="006D5FB7"/>
    <w:rsid w:val="00701FFF"/>
    <w:rsid w:val="007072C7"/>
    <w:rsid w:val="007173D3"/>
    <w:rsid w:val="00725BA8"/>
    <w:rsid w:val="00734740"/>
    <w:rsid w:val="00764E55"/>
    <w:rsid w:val="00772DBB"/>
    <w:rsid w:val="007874EE"/>
    <w:rsid w:val="007E66B5"/>
    <w:rsid w:val="00866E3C"/>
    <w:rsid w:val="00882C4B"/>
    <w:rsid w:val="00885EBA"/>
    <w:rsid w:val="00886DE2"/>
    <w:rsid w:val="008B00F7"/>
    <w:rsid w:val="008F05A5"/>
    <w:rsid w:val="008F1EEF"/>
    <w:rsid w:val="009116BF"/>
    <w:rsid w:val="009250DC"/>
    <w:rsid w:val="00935C27"/>
    <w:rsid w:val="00941438"/>
    <w:rsid w:val="0094614A"/>
    <w:rsid w:val="00970BC4"/>
    <w:rsid w:val="009868F0"/>
    <w:rsid w:val="00996F84"/>
    <w:rsid w:val="009A02AB"/>
    <w:rsid w:val="009A582A"/>
    <w:rsid w:val="009B5C83"/>
    <w:rsid w:val="009C3A2F"/>
    <w:rsid w:val="009D37B6"/>
    <w:rsid w:val="009D3893"/>
    <w:rsid w:val="009F7187"/>
    <w:rsid w:val="00A12F3C"/>
    <w:rsid w:val="00A2362C"/>
    <w:rsid w:val="00A478A1"/>
    <w:rsid w:val="00A50B21"/>
    <w:rsid w:val="00A60156"/>
    <w:rsid w:val="00A661F6"/>
    <w:rsid w:val="00A70C4E"/>
    <w:rsid w:val="00A71C6F"/>
    <w:rsid w:val="00A81F37"/>
    <w:rsid w:val="00A96AA6"/>
    <w:rsid w:val="00AA6F95"/>
    <w:rsid w:val="00AC21DA"/>
    <w:rsid w:val="00AD51C9"/>
    <w:rsid w:val="00AE2B64"/>
    <w:rsid w:val="00AE502A"/>
    <w:rsid w:val="00AE7888"/>
    <w:rsid w:val="00B00C36"/>
    <w:rsid w:val="00B02C9B"/>
    <w:rsid w:val="00B12761"/>
    <w:rsid w:val="00B16E40"/>
    <w:rsid w:val="00B204B9"/>
    <w:rsid w:val="00B23947"/>
    <w:rsid w:val="00B2798D"/>
    <w:rsid w:val="00B43252"/>
    <w:rsid w:val="00B96022"/>
    <w:rsid w:val="00BA40A1"/>
    <w:rsid w:val="00BB6C4E"/>
    <w:rsid w:val="00BF56DD"/>
    <w:rsid w:val="00BF773D"/>
    <w:rsid w:val="00C04EAB"/>
    <w:rsid w:val="00C1365D"/>
    <w:rsid w:val="00C359FA"/>
    <w:rsid w:val="00C5117D"/>
    <w:rsid w:val="00C703FF"/>
    <w:rsid w:val="00C71FA4"/>
    <w:rsid w:val="00C73C73"/>
    <w:rsid w:val="00C76C24"/>
    <w:rsid w:val="00C970B0"/>
    <w:rsid w:val="00CA1422"/>
    <w:rsid w:val="00CA416B"/>
    <w:rsid w:val="00CA4F79"/>
    <w:rsid w:val="00CB1EA0"/>
    <w:rsid w:val="00CB4B99"/>
    <w:rsid w:val="00CB6DD2"/>
    <w:rsid w:val="00CC62C5"/>
    <w:rsid w:val="00CE0A76"/>
    <w:rsid w:val="00CF2E4B"/>
    <w:rsid w:val="00D05DD4"/>
    <w:rsid w:val="00D07ED1"/>
    <w:rsid w:val="00D10443"/>
    <w:rsid w:val="00D307BE"/>
    <w:rsid w:val="00D3702B"/>
    <w:rsid w:val="00D5120F"/>
    <w:rsid w:val="00D614F9"/>
    <w:rsid w:val="00D730AA"/>
    <w:rsid w:val="00D76224"/>
    <w:rsid w:val="00D9540C"/>
    <w:rsid w:val="00D9724E"/>
    <w:rsid w:val="00DE5FCB"/>
    <w:rsid w:val="00DF37F2"/>
    <w:rsid w:val="00E0651C"/>
    <w:rsid w:val="00E168BB"/>
    <w:rsid w:val="00E3061E"/>
    <w:rsid w:val="00E331B9"/>
    <w:rsid w:val="00E552D6"/>
    <w:rsid w:val="00E94F24"/>
    <w:rsid w:val="00E96A23"/>
    <w:rsid w:val="00EA4545"/>
    <w:rsid w:val="00EA6644"/>
    <w:rsid w:val="00EE014B"/>
    <w:rsid w:val="00EE3E77"/>
    <w:rsid w:val="00EE7B00"/>
    <w:rsid w:val="00F01B21"/>
    <w:rsid w:val="00F02BAC"/>
    <w:rsid w:val="00F0339D"/>
    <w:rsid w:val="00F205F5"/>
    <w:rsid w:val="00F31BA0"/>
    <w:rsid w:val="00F40589"/>
    <w:rsid w:val="00F5774D"/>
    <w:rsid w:val="00F602B7"/>
    <w:rsid w:val="00F64A73"/>
    <w:rsid w:val="00FA13F5"/>
    <w:rsid w:val="00FA4EDF"/>
    <w:rsid w:val="00FC1CE3"/>
    <w:rsid w:val="00FE7005"/>
    <w:rsid w:val="00FF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066CB6"/>
  <w15:docId w15:val="{CDFC4555-D6DF-4926-B0C2-CE544AAE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B9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54" w:hangingChars="200" w:hanging="454"/>
    </w:pPr>
  </w:style>
  <w:style w:type="paragraph" w:styleId="2">
    <w:name w:val="Body Text Indent 2"/>
    <w:basedOn w:val="a"/>
    <w:pPr>
      <w:ind w:leftChars="101" w:left="676" w:hangingChars="197" w:hanging="447"/>
    </w:pPr>
  </w:style>
  <w:style w:type="table" w:styleId="a4">
    <w:name w:val="Table Grid"/>
    <w:basedOn w:val="a1"/>
    <w:rsid w:val="00F405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72D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65268">
      <w:bodyDiv w:val="1"/>
      <w:marLeft w:val="0"/>
      <w:marRight w:val="0"/>
      <w:marTop w:val="0"/>
      <w:marBottom w:val="0"/>
      <w:divBdr>
        <w:top w:val="none" w:sz="0" w:space="0" w:color="auto"/>
        <w:left w:val="none" w:sz="0" w:space="0" w:color="auto"/>
        <w:bottom w:val="none" w:sz="0" w:space="0" w:color="auto"/>
        <w:right w:val="none" w:sz="0" w:space="0" w:color="auto"/>
      </w:divBdr>
    </w:div>
    <w:div w:id="13797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D368-4B4F-4A35-9469-6BB94C71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3486</Words>
  <Characters>507</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vt:lpstr>
      <vt:lpstr>仕様書</vt:lpstr>
    </vt:vector>
  </TitlesOfParts>
  <Company>FM-USER</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creator>広島市社会福祉事業団</dc:creator>
  <cp:lastModifiedBy>honbu-8</cp:lastModifiedBy>
  <cp:revision>9</cp:revision>
  <cp:lastPrinted>2022-12-14T01:28:00Z</cp:lastPrinted>
  <dcterms:created xsi:type="dcterms:W3CDTF">2022-01-28T02:15:00Z</dcterms:created>
  <dcterms:modified xsi:type="dcterms:W3CDTF">2022-12-20T06:20:00Z</dcterms:modified>
</cp:coreProperties>
</file>